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FB" w:rsidRPr="00AB63EE" w:rsidRDefault="00F22BFB" w:rsidP="00516101">
      <w:pPr>
        <w:pStyle w:val="a5"/>
        <w:tabs>
          <w:tab w:val="clear" w:pos="4153"/>
          <w:tab w:val="clear" w:pos="8306"/>
        </w:tabs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>מכרז פומבי מס' 35/2023</w:t>
      </w:r>
    </w:p>
    <w:p w:rsidR="00DD0866" w:rsidRPr="00AB63EE" w:rsidRDefault="004F5A53" w:rsidP="00516101">
      <w:pPr>
        <w:pStyle w:val="a5"/>
        <w:tabs>
          <w:tab w:val="clear" w:pos="4153"/>
          <w:tab w:val="clear" w:pos="8306"/>
        </w:tabs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 xml:space="preserve">מנהל מרכז למשפחות באגף לשירותים חברתיים </w:t>
      </w:r>
    </w:p>
    <w:p w:rsidR="00516101" w:rsidRPr="00AB63EE" w:rsidRDefault="00516101" w:rsidP="00DD0866">
      <w:pPr>
        <w:pStyle w:val="a5"/>
        <w:tabs>
          <w:tab w:val="clear" w:pos="4153"/>
          <w:tab w:val="clear" w:pos="8306"/>
        </w:tabs>
        <w:rPr>
          <w:rFonts w:asciiTheme="majorBidi" w:hAnsiTheme="majorBidi" w:cstheme="majorBidi"/>
          <w:rtl/>
        </w:rPr>
      </w:pPr>
    </w:p>
    <w:p w:rsidR="00516101" w:rsidRPr="00AB63EE" w:rsidRDefault="00516101" w:rsidP="00DD0866">
      <w:pPr>
        <w:pStyle w:val="a5"/>
        <w:tabs>
          <w:tab w:val="clear" w:pos="4153"/>
          <w:tab w:val="clear" w:pos="8306"/>
        </w:tabs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המועצה האזורית "שדות נגב" מודיעה בזאת על משרה פנויה כדלקמן:</w:t>
      </w:r>
    </w:p>
    <w:p w:rsidR="00516101" w:rsidRPr="00AB63EE" w:rsidRDefault="00516101" w:rsidP="00DD0866">
      <w:pPr>
        <w:pStyle w:val="a5"/>
        <w:tabs>
          <w:tab w:val="clear" w:pos="4153"/>
          <w:tab w:val="clear" w:pos="8306"/>
        </w:tabs>
        <w:rPr>
          <w:rFonts w:asciiTheme="majorBidi" w:hAnsiTheme="majorBidi" w:cstheme="majorBidi"/>
          <w:rtl/>
        </w:rPr>
      </w:pPr>
    </w:p>
    <w:p w:rsidR="00516101" w:rsidRPr="00AB63EE" w:rsidRDefault="00516101" w:rsidP="004F5A53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AB63EE">
        <w:rPr>
          <w:rFonts w:asciiTheme="majorBidi" w:hAnsiTheme="majorBidi" w:cstheme="majorBidi"/>
          <w:rtl/>
        </w:rPr>
        <w:t>תואר המשרה</w:t>
      </w:r>
      <w:r w:rsidRPr="00AB63EE">
        <w:rPr>
          <w:rFonts w:asciiTheme="majorBidi" w:hAnsiTheme="majorBidi" w:cstheme="majorBidi"/>
          <w:rtl/>
        </w:rPr>
        <w:tab/>
        <w:t>-</w:t>
      </w:r>
      <w:r w:rsidRPr="00AB63EE">
        <w:rPr>
          <w:rFonts w:asciiTheme="majorBidi" w:hAnsiTheme="majorBidi" w:cstheme="majorBidi"/>
          <w:rtl/>
        </w:rPr>
        <w:tab/>
      </w:r>
      <w:r w:rsidR="004F5A53" w:rsidRPr="00AB63EE">
        <w:rPr>
          <w:rFonts w:asciiTheme="majorBidi" w:hAnsiTheme="majorBidi" w:cstheme="majorBidi"/>
          <w:rtl/>
        </w:rPr>
        <w:t>מנהל</w:t>
      </w:r>
    </w:p>
    <w:p w:rsidR="00516101" w:rsidRPr="00AB63EE" w:rsidRDefault="00516101" w:rsidP="004F5A53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AB63EE">
        <w:rPr>
          <w:rFonts w:asciiTheme="majorBidi" w:hAnsiTheme="majorBidi" w:cstheme="majorBidi"/>
          <w:rtl/>
        </w:rPr>
        <w:t>היקף משרה</w:t>
      </w:r>
      <w:r w:rsidRPr="00AB63EE">
        <w:rPr>
          <w:rFonts w:asciiTheme="majorBidi" w:hAnsiTheme="majorBidi" w:cstheme="majorBidi"/>
          <w:rtl/>
        </w:rPr>
        <w:tab/>
        <w:t>-</w:t>
      </w:r>
      <w:r w:rsidRPr="00AB63EE">
        <w:rPr>
          <w:rFonts w:asciiTheme="majorBidi" w:hAnsiTheme="majorBidi" w:cstheme="majorBidi"/>
          <w:rtl/>
        </w:rPr>
        <w:tab/>
      </w:r>
      <w:r w:rsidR="004F5A53" w:rsidRPr="00AB63EE">
        <w:rPr>
          <w:rFonts w:asciiTheme="majorBidi" w:hAnsiTheme="majorBidi" w:cstheme="majorBidi"/>
          <w:rtl/>
        </w:rPr>
        <w:t>80</w:t>
      </w:r>
      <w:r w:rsidRPr="00AB63EE">
        <w:rPr>
          <w:rFonts w:asciiTheme="majorBidi" w:hAnsiTheme="majorBidi" w:cstheme="majorBidi"/>
          <w:rtl/>
        </w:rPr>
        <w:t>%</w:t>
      </w:r>
    </w:p>
    <w:p w:rsidR="00516101" w:rsidRPr="00AB63EE" w:rsidRDefault="00516101" w:rsidP="004F5A53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AB63EE">
        <w:rPr>
          <w:rFonts w:asciiTheme="majorBidi" w:hAnsiTheme="majorBidi" w:cstheme="majorBidi"/>
          <w:rtl/>
        </w:rPr>
        <w:t>הדירוג</w:t>
      </w:r>
      <w:r w:rsidRPr="00AB63EE">
        <w:rPr>
          <w:rFonts w:asciiTheme="majorBidi" w:hAnsiTheme="majorBidi" w:cstheme="majorBidi"/>
          <w:rtl/>
        </w:rPr>
        <w:tab/>
      </w:r>
      <w:r w:rsidRPr="00AB63EE">
        <w:rPr>
          <w:rFonts w:asciiTheme="majorBidi" w:hAnsiTheme="majorBidi" w:cstheme="majorBidi"/>
          <w:rtl/>
        </w:rPr>
        <w:tab/>
        <w:t>-</w:t>
      </w:r>
      <w:r w:rsidRPr="00AB63EE">
        <w:rPr>
          <w:rFonts w:asciiTheme="majorBidi" w:hAnsiTheme="majorBidi" w:cstheme="majorBidi"/>
          <w:rtl/>
        </w:rPr>
        <w:tab/>
      </w:r>
      <w:r w:rsidR="004F5A53" w:rsidRPr="00AB63EE">
        <w:rPr>
          <w:rFonts w:asciiTheme="majorBidi" w:hAnsiTheme="majorBidi" w:cstheme="majorBidi"/>
          <w:rtl/>
        </w:rPr>
        <w:t>עובדים סוציאליים</w:t>
      </w:r>
    </w:p>
    <w:p w:rsidR="00516101" w:rsidRPr="00AB63EE" w:rsidRDefault="00516101" w:rsidP="00516101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rPr>
          <w:rFonts w:asciiTheme="majorBidi" w:hAnsiTheme="majorBidi" w:cstheme="majorBidi"/>
        </w:rPr>
      </w:pPr>
      <w:r w:rsidRPr="00AB63EE">
        <w:rPr>
          <w:rFonts w:asciiTheme="majorBidi" w:hAnsiTheme="majorBidi" w:cstheme="majorBidi"/>
          <w:rtl/>
        </w:rPr>
        <w:t>כפיפות</w:t>
      </w:r>
      <w:r w:rsidRPr="00AB63EE">
        <w:rPr>
          <w:rFonts w:asciiTheme="majorBidi" w:hAnsiTheme="majorBidi" w:cstheme="majorBidi"/>
          <w:rtl/>
        </w:rPr>
        <w:tab/>
      </w:r>
      <w:r w:rsidRPr="00AB63EE">
        <w:rPr>
          <w:rFonts w:asciiTheme="majorBidi" w:hAnsiTheme="majorBidi" w:cstheme="majorBidi"/>
          <w:rtl/>
        </w:rPr>
        <w:tab/>
        <w:t>-</w:t>
      </w:r>
      <w:r w:rsidRPr="00AB63EE">
        <w:rPr>
          <w:rFonts w:asciiTheme="majorBidi" w:hAnsiTheme="majorBidi" w:cstheme="majorBidi"/>
          <w:rtl/>
        </w:rPr>
        <w:tab/>
        <w:t>מנהל אגף לשירותים חברתיים</w:t>
      </w:r>
    </w:p>
    <w:p w:rsidR="004F5A53" w:rsidRPr="00AB63EE" w:rsidRDefault="004F5A53" w:rsidP="00DC21BE">
      <w:pPr>
        <w:pStyle w:val="a5"/>
        <w:tabs>
          <w:tab w:val="clear" w:pos="4153"/>
          <w:tab w:val="clear" w:pos="8306"/>
        </w:tabs>
        <w:ind w:left="720"/>
        <w:rPr>
          <w:rFonts w:asciiTheme="majorBidi" w:hAnsiTheme="majorBidi" w:cstheme="majorBidi"/>
        </w:rPr>
      </w:pPr>
    </w:p>
    <w:p w:rsidR="004F5A53" w:rsidRPr="00AB63EE" w:rsidRDefault="00516101" w:rsidP="004F5A53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ajorBidi" w:hAnsiTheme="majorBidi" w:cstheme="majorBidi"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>תיאור התפקיד</w:t>
      </w:r>
      <w:r w:rsidR="004F5A53" w:rsidRPr="00AB63EE">
        <w:rPr>
          <w:rFonts w:asciiTheme="majorBidi" w:hAnsiTheme="majorBidi" w:cstheme="majorBidi"/>
          <w:rtl/>
        </w:rPr>
        <w:tab/>
        <w:t xml:space="preserve">-   </w:t>
      </w:r>
    </w:p>
    <w:p w:rsidR="004F5A53" w:rsidRPr="00AB63EE" w:rsidRDefault="0084699B" w:rsidP="0084699B">
      <w:pPr>
        <w:pStyle w:val="a5"/>
        <w:tabs>
          <w:tab w:val="clear" w:pos="4153"/>
          <w:tab w:val="clear" w:pos="8306"/>
        </w:tabs>
        <w:ind w:left="36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 xml:space="preserve">      </w:t>
      </w:r>
      <w:r w:rsidR="004F5A53" w:rsidRPr="00AB63EE">
        <w:rPr>
          <w:rFonts w:asciiTheme="majorBidi" w:hAnsiTheme="majorBidi" w:cstheme="majorBidi"/>
          <w:rtl/>
        </w:rPr>
        <w:t xml:space="preserve"> 1. ניהול המרכז, בהתאם למדניות ונהלי משרד הרווחה העבודה והשירותים  החברתיים.</w:t>
      </w:r>
    </w:p>
    <w:p w:rsidR="004F5A53" w:rsidRPr="00AB63EE" w:rsidRDefault="0084699B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2</w:t>
      </w:r>
      <w:r w:rsidR="004F5A53" w:rsidRPr="00AB63EE">
        <w:rPr>
          <w:rFonts w:asciiTheme="majorBidi" w:hAnsiTheme="majorBidi" w:cstheme="majorBidi"/>
          <w:rtl/>
        </w:rPr>
        <w:t>. ביצוע מיפוי כולל של צרכים ומאפיינים של משפחות וילדים, לרבות מיפוי כולל של שירותים ומענים קיימים, עמותות ,ארגונים וקבוצות פעילים.</w:t>
      </w:r>
    </w:p>
    <w:p w:rsidR="004F5A53" w:rsidRPr="00AB63EE" w:rsidRDefault="004F5A53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3. איתור משפחות לילדים עם מוגבלות להשתתפות בפעילויות השירות.</w:t>
      </w:r>
    </w:p>
    <w:p w:rsidR="004F5A53" w:rsidRPr="00AB63EE" w:rsidRDefault="004F5A53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4. איתור הורים לקבוצת מנהיגות יישובית, ליוויים והכשרתם.</w:t>
      </w:r>
    </w:p>
    <w:p w:rsidR="004F5A53" w:rsidRPr="00AB63EE" w:rsidRDefault="004F5A53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5. רתימת שותפים רלוונטיים ( מתוך הרשות ומחוצה לה ) לפיתוח המרכז והפעלתו.</w:t>
      </w:r>
    </w:p>
    <w:p w:rsidR="004F5A53" w:rsidRPr="00AB63EE" w:rsidRDefault="004F5A53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 xml:space="preserve">6. הקמה, הפעלה </w:t>
      </w:r>
      <w:r w:rsidR="0084699B" w:rsidRPr="00AB63EE">
        <w:rPr>
          <w:rFonts w:asciiTheme="majorBidi" w:hAnsiTheme="majorBidi" w:cstheme="majorBidi"/>
          <w:rtl/>
        </w:rPr>
        <w:t>וניהול של ועדות הביצוע וההיגוי בשיתוף המפקח המוביל.</w:t>
      </w:r>
    </w:p>
    <w:p w:rsidR="0084699B" w:rsidRPr="00AB63EE" w:rsidRDefault="0084699B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7. ניהול וליווי צוות המרכז</w:t>
      </w:r>
    </w:p>
    <w:p w:rsidR="0084699B" w:rsidRPr="00AB63EE" w:rsidRDefault="0084699B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8. בניית תכנית העבודה השנתית של השירות ויישומו.</w:t>
      </w:r>
    </w:p>
    <w:p w:rsidR="0084699B" w:rsidRPr="00AB63EE" w:rsidRDefault="0084699B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9. ניהול בשותפות עם הורים, פעילים ומתנדבים.</w:t>
      </w:r>
    </w:p>
    <w:p w:rsidR="0084699B" w:rsidRPr="00AB63EE" w:rsidRDefault="0084699B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10. עבודה בשעות בלתי שגרתיות בשגרה ובזמן חירום.</w:t>
      </w:r>
    </w:p>
    <w:p w:rsidR="0084699B" w:rsidRPr="00AB63EE" w:rsidRDefault="0084699B" w:rsidP="004F5A53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11. כל נושא אחר בתחומי  העיסוק, אשר המעסיק יחליט שהינו בתחום אחריות המשרה.</w:t>
      </w:r>
    </w:p>
    <w:p w:rsidR="00DC21BE" w:rsidRPr="00AB63EE" w:rsidRDefault="00DC21BE" w:rsidP="00CE7318">
      <w:pPr>
        <w:pStyle w:val="a9"/>
        <w:jc w:val="both"/>
        <w:rPr>
          <w:rFonts w:asciiTheme="majorBidi" w:hAnsiTheme="majorBidi" w:cstheme="majorBidi"/>
          <w:sz w:val="22"/>
          <w:szCs w:val="22"/>
          <w:rtl/>
        </w:rPr>
      </w:pPr>
    </w:p>
    <w:p w:rsidR="00DC21BE" w:rsidRPr="00AB63EE" w:rsidRDefault="00DC21BE" w:rsidP="00F22BFB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ajorBidi" w:hAnsiTheme="majorBidi" w:cstheme="majorBidi"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>דרישות התפקיד</w:t>
      </w:r>
    </w:p>
    <w:p w:rsidR="00AB63EE" w:rsidRPr="00AB63EE" w:rsidRDefault="0084699B" w:rsidP="00AB63EE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 xml:space="preserve">השכלה    </w:t>
      </w:r>
      <w:r w:rsidRPr="00AB63EE">
        <w:rPr>
          <w:rFonts w:asciiTheme="majorBidi" w:hAnsiTheme="majorBidi" w:cstheme="majorBidi"/>
          <w:rtl/>
        </w:rPr>
        <w:t xml:space="preserve">1. </w:t>
      </w:r>
      <w:r w:rsidRPr="00AB63EE">
        <w:rPr>
          <w:rFonts w:asciiTheme="majorBidi" w:hAnsiTheme="majorBidi" w:cstheme="majorBidi"/>
          <w:b/>
          <w:bCs/>
          <w:rtl/>
        </w:rPr>
        <w:t>בעל תואר אקדמאי</w:t>
      </w:r>
      <w:r w:rsidRPr="00AB63EE">
        <w:rPr>
          <w:rFonts w:asciiTheme="majorBidi" w:hAnsiTheme="majorBidi" w:cstheme="majorBidi"/>
          <w:rtl/>
        </w:rPr>
        <w:t xml:space="preserve"> שנרכש במוסד המוכר על-ידי המועצה להשכלה גבוהה, או </w:t>
      </w:r>
      <w:r w:rsidR="00AB63EE" w:rsidRPr="00AB63EE">
        <w:rPr>
          <w:rFonts w:asciiTheme="majorBidi" w:hAnsiTheme="majorBidi" w:cstheme="majorBidi" w:hint="cs"/>
          <w:rtl/>
        </w:rPr>
        <w:t xml:space="preserve"> </w:t>
      </w:r>
    </w:p>
    <w:p w:rsidR="0084699B" w:rsidRPr="00AB63EE" w:rsidRDefault="00AB63EE" w:rsidP="00AB63EE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 w:hint="cs"/>
          <w:b/>
          <w:bCs/>
          <w:rtl/>
        </w:rPr>
        <w:t xml:space="preserve">                  </w:t>
      </w:r>
      <w:r w:rsidR="0084699B" w:rsidRPr="00AB63EE">
        <w:rPr>
          <w:rFonts w:asciiTheme="majorBidi" w:hAnsiTheme="majorBidi" w:cstheme="majorBidi"/>
          <w:rtl/>
        </w:rPr>
        <w:t xml:space="preserve">שקיבל  </w:t>
      </w:r>
      <w:r w:rsidRPr="00AB63EE">
        <w:rPr>
          <w:rFonts w:asciiTheme="majorBidi" w:hAnsiTheme="majorBidi" w:cstheme="majorBidi" w:hint="cs"/>
          <w:rtl/>
        </w:rPr>
        <w:t>ה</w:t>
      </w:r>
      <w:r w:rsidR="0084699B" w:rsidRPr="00AB63EE">
        <w:rPr>
          <w:rFonts w:asciiTheme="majorBidi" w:hAnsiTheme="majorBidi" w:cstheme="majorBidi"/>
          <w:rtl/>
        </w:rPr>
        <w:t>כרה מהמחלקה להערכת תארים אקדמאים בחו"ל .</w:t>
      </w:r>
    </w:p>
    <w:p w:rsidR="0084699B" w:rsidRPr="00AB63EE" w:rsidRDefault="0084699B" w:rsidP="0084699B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 xml:space="preserve">                2.  </w:t>
      </w:r>
      <w:r w:rsidRPr="00AB63EE">
        <w:rPr>
          <w:rFonts w:asciiTheme="majorBidi" w:hAnsiTheme="majorBidi" w:cstheme="majorBidi"/>
          <w:b/>
          <w:bCs/>
          <w:rtl/>
        </w:rPr>
        <w:t>רשום בפנקס העובדים הסוציאליים</w:t>
      </w:r>
      <w:r w:rsidR="00F22BFB" w:rsidRPr="00AB63EE">
        <w:rPr>
          <w:rFonts w:asciiTheme="majorBidi" w:hAnsiTheme="majorBidi" w:cstheme="majorBidi"/>
          <w:rtl/>
        </w:rPr>
        <w:t>.</w:t>
      </w:r>
    </w:p>
    <w:p w:rsidR="00F22BFB" w:rsidRPr="00AB63EE" w:rsidRDefault="00F22BFB" w:rsidP="0084699B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</w:p>
    <w:p w:rsidR="00DC21BE" w:rsidRPr="00AB63EE" w:rsidRDefault="00DC21BE" w:rsidP="00EA79EA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>נ</w:t>
      </w:r>
      <w:r w:rsidR="00D72F12" w:rsidRPr="00AB63EE">
        <w:rPr>
          <w:rFonts w:asciiTheme="majorBidi" w:hAnsiTheme="majorBidi" w:cstheme="majorBidi"/>
          <w:b/>
          <w:bCs/>
          <w:u w:val="single"/>
          <w:rtl/>
        </w:rPr>
        <w:t xml:space="preserve">יסיון מקצועי  </w:t>
      </w:r>
      <w:r w:rsidR="00D72F12" w:rsidRPr="00AB63EE">
        <w:rPr>
          <w:rFonts w:asciiTheme="majorBidi" w:hAnsiTheme="majorBidi" w:cstheme="majorBidi"/>
          <w:rtl/>
        </w:rPr>
        <w:t xml:space="preserve">1. ניסיון מקצועי של </w:t>
      </w:r>
      <w:r w:rsidR="00EA79EA" w:rsidRPr="00AB63EE">
        <w:rPr>
          <w:rFonts w:asciiTheme="majorBidi" w:hAnsiTheme="majorBidi" w:cstheme="majorBidi"/>
          <w:rtl/>
        </w:rPr>
        <w:t>2</w:t>
      </w:r>
      <w:r w:rsidR="00D72F12" w:rsidRPr="00AB63EE">
        <w:rPr>
          <w:rFonts w:asciiTheme="majorBidi" w:hAnsiTheme="majorBidi" w:cstheme="majorBidi"/>
          <w:rtl/>
        </w:rPr>
        <w:t xml:space="preserve"> שנים לפחות</w:t>
      </w:r>
    </w:p>
    <w:p w:rsidR="00D72F12" w:rsidRPr="00AB63EE" w:rsidRDefault="00D72F12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AB63EE">
        <w:rPr>
          <w:rFonts w:asciiTheme="majorBidi" w:hAnsiTheme="majorBidi" w:cstheme="majorBidi"/>
          <w:rtl/>
        </w:rPr>
        <w:t xml:space="preserve">                         2.  </w:t>
      </w:r>
      <w:r w:rsidRPr="00AB63EE">
        <w:rPr>
          <w:rFonts w:asciiTheme="majorBidi" w:hAnsiTheme="majorBidi" w:cstheme="majorBidi"/>
          <w:b/>
          <w:bCs/>
          <w:rtl/>
        </w:rPr>
        <w:t>ניסיון בתחום העבודה הקהילתית או מוגבלויות –יתרון</w:t>
      </w:r>
    </w:p>
    <w:p w:rsidR="00D72F12" w:rsidRPr="00AB63EE" w:rsidRDefault="00D72F12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b/>
          <w:bCs/>
          <w:rtl/>
        </w:rPr>
      </w:pPr>
      <w:r w:rsidRPr="00AB63EE">
        <w:rPr>
          <w:rFonts w:asciiTheme="majorBidi" w:hAnsiTheme="majorBidi" w:cstheme="majorBidi"/>
          <w:rtl/>
        </w:rPr>
        <w:t xml:space="preserve">                         3.</w:t>
      </w:r>
      <w:r w:rsidR="00F22BFB" w:rsidRPr="00AB63EE">
        <w:rPr>
          <w:rFonts w:asciiTheme="majorBidi" w:hAnsiTheme="majorBidi" w:cstheme="majorBidi"/>
          <w:b/>
          <w:bCs/>
          <w:rtl/>
        </w:rPr>
        <w:t xml:space="preserve">  </w:t>
      </w:r>
      <w:r w:rsidRPr="00AB63EE">
        <w:rPr>
          <w:rFonts w:asciiTheme="majorBidi" w:hAnsiTheme="majorBidi" w:cstheme="majorBidi"/>
          <w:b/>
          <w:bCs/>
          <w:rtl/>
        </w:rPr>
        <w:t>עבודה במגזר הכפרי-יתרון</w:t>
      </w:r>
    </w:p>
    <w:p w:rsidR="00DC21BE" w:rsidRPr="00AB63EE" w:rsidRDefault="00DC21BE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</w:p>
    <w:p w:rsidR="00DC21BE" w:rsidRPr="00AB63EE" w:rsidRDefault="00DC21BE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>יישומי מחשב</w:t>
      </w:r>
      <w:r w:rsidRPr="00AB63EE">
        <w:rPr>
          <w:rFonts w:asciiTheme="majorBidi" w:hAnsiTheme="majorBidi" w:cstheme="majorBidi"/>
          <w:rtl/>
        </w:rPr>
        <w:t xml:space="preserve"> </w:t>
      </w:r>
      <w:r w:rsidR="004A5290" w:rsidRPr="00AB63EE">
        <w:rPr>
          <w:rFonts w:asciiTheme="majorBidi" w:hAnsiTheme="majorBidi" w:cstheme="majorBidi"/>
          <w:rtl/>
        </w:rPr>
        <w:t xml:space="preserve"> - </w:t>
      </w:r>
      <w:r w:rsidRPr="00AB63EE">
        <w:rPr>
          <w:rFonts w:asciiTheme="majorBidi" w:hAnsiTheme="majorBidi" w:cstheme="majorBidi"/>
          <w:rtl/>
        </w:rPr>
        <w:t xml:space="preserve">היכרות עם יישומי, </w:t>
      </w:r>
      <w:r w:rsidRPr="00AB63EE">
        <w:rPr>
          <w:rFonts w:asciiTheme="majorBidi" w:hAnsiTheme="majorBidi" w:cstheme="majorBidi"/>
        </w:rPr>
        <w:t>office</w:t>
      </w:r>
      <w:r w:rsidRPr="00AB63EE">
        <w:rPr>
          <w:rFonts w:asciiTheme="majorBidi" w:hAnsiTheme="majorBidi" w:cstheme="majorBidi"/>
          <w:rtl/>
        </w:rPr>
        <w:t xml:space="preserve"> יכולת עבודה בסביבה דיגיטלית, היכרות עם טכנולוגיות נוספות הנמצאות ברשות המקומית.</w:t>
      </w:r>
    </w:p>
    <w:p w:rsidR="00DC21BE" w:rsidRPr="00AB63EE" w:rsidRDefault="00DC21BE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</w:p>
    <w:p w:rsidR="00DC21BE" w:rsidRPr="00AB63EE" w:rsidRDefault="00DC21BE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>מאפייני העשייה הייחודיים בתפקיד</w:t>
      </w:r>
      <w:r w:rsidRPr="00AB63EE">
        <w:rPr>
          <w:rFonts w:asciiTheme="majorBidi" w:hAnsiTheme="majorBidi" w:cstheme="majorBidi"/>
          <w:rtl/>
        </w:rPr>
        <w:t xml:space="preserve">: </w:t>
      </w:r>
      <w:r w:rsidRPr="00AB63EE">
        <w:rPr>
          <w:rFonts w:asciiTheme="majorBidi" w:hAnsiTheme="majorBidi" w:cstheme="majorBidi"/>
          <w:b/>
          <w:bCs/>
          <w:rtl/>
        </w:rPr>
        <w:t>א.</w:t>
      </w:r>
      <w:r w:rsidRPr="00AB63EE">
        <w:rPr>
          <w:rFonts w:asciiTheme="majorBidi" w:hAnsiTheme="majorBidi" w:cstheme="majorBidi"/>
          <w:rtl/>
        </w:rPr>
        <w:t xml:space="preserve"> יכולת ליצור קשרים בינאישיים, רתימה לעשייה ובניית אמון בין שותפים. </w:t>
      </w:r>
      <w:r w:rsidRPr="00AB63EE">
        <w:rPr>
          <w:rFonts w:asciiTheme="majorBidi" w:hAnsiTheme="majorBidi" w:cstheme="majorBidi"/>
          <w:b/>
          <w:bCs/>
          <w:rtl/>
        </w:rPr>
        <w:t>ב.</w:t>
      </w:r>
      <w:r w:rsidRPr="00AB63EE">
        <w:rPr>
          <w:rFonts w:asciiTheme="majorBidi" w:hAnsiTheme="majorBidi" w:cstheme="majorBidi"/>
          <w:rtl/>
        </w:rPr>
        <w:t xml:space="preserve"> נאמנות ומהימנות.</w:t>
      </w:r>
      <w:r w:rsidRPr="00AB63EE">
        <w:rPr>
          <w:rFonts w:asciiTheme="majorBidi" w:hAnsiTheme="majorBidi" w:cstheme="majorBidi"/>
          <w:b/>
          <w:bCs/>
          <w:rtl/>
        </w:rPr>
        <w:t xml:space="preserve"> ג. </w:t>
      </w:r>
      <w:r w:rsidRPr="00AB63EE">
        <w:rPr>
          <w:rFonts w:asciiTheme="majorBidi" w:hAnsiTheme="majorBidi" w:cstheme="majorBidi"/>
          <w:rtl/>
        </w:rPr>
        <w:t xml:space="preserve">יכולת עבודה בשעות גמישות אחר הצהריים. </w:t>
      </w:r>
      <w:r w:rsidRPr="00AB63EE">
        <w:rPr>
          <w:rFonts w:asciiTheme="majorBidi" w:hAnsiTheme="majorBidi" w:cstheme="majorBidi"/>
          <w:b/>
          <w:bCs/>
          <w:rtl/>
        </w:rPr>
        <w:t>ד.</w:t>
      </w:r>
      <w:r w:rsidRPr="00AB63EE">
        <w:rPr>
          <w:rFonts w:asciiTheme="majorBidi" w:hAnsiTheme="majorBidi" w:cstheme="majorBidi"/>
          <w:rtl/>
        </w:rPr>
        <w:t xml:space="preserve"> עבודה מול מס'  גורמים  במקביל. </w:t>
      </w:r>
      <w:r w:rsidRPr="00AB63EE">
        <w:rPr>
          <w:rFonts w:asciiTheme="majorBidi" w:hAnsiTheme="majorBidi" w:cstheme="majorBidi"/>
          <w:b/>
          <w:bCs/>
          <w:rtl/>
        </w:rPr>
        <w:t>ה.</w:t>
      </w:r>
      <w:r w:rsidRPr="00AB63EE">
        <w:rPr>
          <w:rFonts w:asciiTheme="majorBidi" w:hAnsiTheme="majorBidi" w:cstheme="majorBidi"/>
          <w:rtl/>
        </w:rPr>
        <w:t xml:space="preserve"> עבודה בחירום. </w:t>
      </w:r>
      <w:r w:rsidRPr="00AB63EE">
        <w:rPr>
          <w:rFonts w:asciiTheme="majorBidi" w:hAnsiTheme="majorBidi" w:cstheme="majorBidi"/>
          <w:b/>
          <w:bCs/>
          <w:rtl/>
        </w:rPr>
        <w:t>ו.</w:t>
      </w:r>
      <w:r w:rsidRPr="00AB63EE">
        <w:rPr>
          <w:rFonts w:asciiTheme="majorBidi" w:hAnsiTheme="majorBidi" w:cstheme="majorBidi"/>
          <w:rtl/>
        </w:rPr>
        <w:t xml:space="preserve"> שרותיות.</w:t>
      </w:r>
    </w:p>
    <w:p w:rsidR="004A5290" w:rsidRPr="00AB63EE" w:rsidRDefault="004A5290" w:rsidP="00CE7318">
      <w:pPr>
        <w:pStyle w:val="a5"/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b/>
          <w:bCs/>
          <w:u w:val="single"/>
          <w:rtl/>
        </w:rPr>
      </w:pPr>
    </w:p>
    <w:p w:rsidR="004A5290" w:rsidRPr="00AB63EE" w:rsidRDefault="004A5290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 xml:space="preserve">שונות </w:t>
      </w:r>
      <w:r w:rsidRPr="00AB63EE">
        <w:rPr>
          <w:rFonts w:asciiTheme="majorBidi" w:hAnsiTheme="majorBidi" w:cstheme="majorBidi"/>
          <w:b/>
          <w:bCs/>
          <w:rtl/>
        </w:rPr>
        <w:t xml:space="preserve">– </w:t>
      </w:r>
      <w:r w:rsidRPr="00AB63EE">
        <w:rPr>
          <w:rFonts w:asciiTheme="majorBidi" w:hAnsiTheme="majorBidi" w:cstheme="majorBidi"/>
          <w:rtl/>
        </w:rPr>
        <w:t>בעל רכב אישי חובה</w:t>
      </w:r>
      <w:r w:rsidRPr="00AB63EE">
        <w:rPr>
          <w:rFonts w:asciiTheme="majorBidi" w:hAnsiTheme="majorBidi" w:cstheme="majorBidi"/>
          <w:b/>
          <w:bCs/>
          <w:rtl/>
        </w:rPr>
        <w:t>.</w:t>
      </w:r>
    </w:p>
    <w:p w:rsidR="004A5290" w:rsidRPr="00AB63EE" w:rsidRDefault="004A5290" w:rsidP="00CE7318">
      <w:pPr>
        <w:pStyle w:val="a5"/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b/>
          <w:bCs/>
          <w:u w:val="single"/>
          <w:rtl/>
        </w:rPr>
      </w:pPr>
    </w:p>
    <w:p w:rsidR="004A5290" w:rsidRPr="00AB63EE" w:rsidRDefault="004A5290" w:rsidP="00CE7318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b/>
          <w:bCs/>
          <w:u w:val="single"/>
          <w:rtl/>
        </w:rPr>
        <w:t>לפרטים נוספים</w:t>
      </w:r>
      <w:r w:rsidRPr="00AB63EE">
        <w:rPr>
          <w:rFonts w:asciiTheme="majorBidi" w:hAnsiTheme="majorBidi" w:cstheme="majorBidi"/>
          <w:b/>
          <w:bCs/>
          <w:rtl/>
        </w:rPr>
        <w:tab/>
        <w:t xml:space="preserve">- </w:t>
      </w:r>
      <w:r w:rsidRPr="00AB63EE">
        <w:rPr>
          <w:rFonts w:asciiTheme="majorBidi" w:hAnsiTheme="majorBidi" w:cstheme="majorBidi"/>
          <w:rtl/>
        </w:rPr>
        <w:t>מר נח אלמסי, מנהל המחלקה לשירותים חברתיים בטל' 050-7653799</w:t>
      </w:r>
    </w:p>
    <w:p w:rsidR="004A5290" w:rsidRPr="00AB63EE" w:rsidRDefault="004A5290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</w:p>
    <w:p w:rsidR="00AB63EE" w:rsidRPr="00AB63EE" w:rsidRDefault="00AB63EE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Fonts w:asciiTheme="majorBidi" w:hAnsiTheme="majorBidi" w:cstheme="majorBidi"/>
          <w:rtl/>
        </w:rPr>
      </w:pPr>
    </w:p>
    <w:p w:rsidR="004A5290" w:rsidRPr="00AB63EE" w:rsidRDefault="004A5290" w:rsidP="00F74A55">
      <w:pPr>
        <w:pStyle w:val="a5"/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 xml:space="preserve">טופסי בקשה ניתן להוריד מאתר המועצה בכתובת </w:t>
      </w:r>
      <w:hyperlink r:id="rId8" w:history="1">
        <w:r w:rsidRPr="00AB63EE">
          <w:rPr>
            <w:rStyle w:val="Hyperlink"/>
            <w:rFonts w:asciiTheme="majorBidi" w:hAnsiTheme="majorBidi" w:cstheme="majorBidi"/>
          </w:rPr>
          <w:t>www.sdotnegev.org.il</w:t>
        </w:r>
      </w:hyperlink>
      <w:r w:rsidRPr="00AB63EE">
        <w:rPr>
          <w:rFonts w:asciiTheme="majorBidi" w:hAnsiTheme="majorBidi" w:cstheme="majorBidi"/>
          <w:rtl/>
        </w:rPr>
        <w:t xml:space="preserve">  את הבקשות בצירוף קורות חיים, המלצות, תעודות ומסמכים בכתב בצירוף פרטי הממליצים ניתן להגיש במעטפה סגורה לתיבת המכרזים או לשלוח בדואר אלקטרוני </w:t>
      </w:r>
      <w:hyperlink r:id="rId9" w:history="1">
        <w:r w:rsidRPr="00AB63EE">
          <w:rPr>
            <w:rStyle w:val="Hyperlink"/>
            <w:rFonts w:asciiTheme="majorBidi" w:hAnsiTheme="majorBidi" w:cstheme="majorBidi"/>
          </w:rPr>
          <w:t>tenders@sdotnegev.org.il</w:t>
        </w:r>
      </w:hyperlink>
      <w:r w:rsidRPr="00AB63EE">
        <w:rPr>
          <w:rFonts w:asciiTheme="majorBidi" w:hAnsiTheme="majorBidi" w:cstheme="majorBidi"/>
          <w:rtl/>
        </w:rPr>
        <w:t xml:space="preserve">  למזכירות המועצה ולוודא קבלה, </w:t>
      </w:r>
      <w:r w:rsidRPr="00AB63EE">
        <w:rPr>
          <w:rFonts w:asciiTheme="majorBidi" w:hAnsiTheme="majorBidi" w:cstheme="majorBidi"/>
          <w:b/>
          <w:bCs/>
          <w:u w:val="single"/>
          <w:rtl/>
        </w:rPr>
        <w:t>לא יאוחר</w:t>
      </w:r>
      <w:r w:rsidRPr="00AB63EE">
        <w:rPr>
          <w:rFonts w:asciiTheme="majorBidi" w:hAnsiTheme="majorBidi" w:cstheme="majorBidi"/>
          <w:b/>
          <w:bCs/>
          <w:rtl/>
        </w:rPr>
        <w:t xml:space="preserve"> מיום</w:t>
      </w:r>
      <w:r w:rsidR="00F22BFB" w:rsidRPr="00AB63EE">
        <w:rPr>
          <w:rFonts w:asciiTheme="majorBidi" w:hAnsiTheme="majorBidi" w:cstheme="majorBidi"/>
          <w:rtl/>
        </w:rPr>
        <w:t xml:space="preserve"> </w:t>
      </w:r>
      <w:r w:rsidR="00F74A55">
        <w:rPr>
          <w:rFonts w:asciiTheme="majorBidi" w:hAnsiTheme="majorBidi" w:cstheme="majorBidi" w:hint="cs"/>
          <w:rtl/>
        </w:rPr>
        <w:t>שני יט</w:t>
      </w:r>
      <w:r w:rsidR="00F22BFB" w:rsidRPr="00AB63EE">
        <w:rPr>
          <w:rFonts w:asciiTheme="majorBidi" w:hAnsiTheme="majorBidi" w:cstheme="majorBidi"/>
          <w:rtl/>
        </w:rPr>
        <w:t xml:space="preserve">' ניסן תשפ"ג </w:t>
      </w:r>
      <w:r w:rsidR="00F74A55">
        <w:rPr>
          <w:rFonts w:asciiTheme="majorBidi" w:hAnsiTheme="majorBidi" w:cstheme="majorBidi" w:hint="cs"/>
          <w:rtl/>
        </w:rPr>
        <w:t>10</w:t>
      </w:r>
      <w:bookmarkStart w:id="0" w:name="_GoBack"/>
      <w:bookmarkEnd w:id="0"/>
      <w:r w:rsidR="00F22BFB" w:rsidRPr="00AB63EE">
        <w:rPr>
          <w:rFonts w:asciiTheme="majorBidi" w:hAnsiTheme="majorBidi" w:cstheme="majorBidi"/>
          <w:rtl/>
        </w:rPr>
        <w:t>/4/2023</w:t>
      </w:r>
      <w:r w:rsidRPr="00AB63EE">
        <w:rPr>
          <w:rFonts w:asciiTheme="majorBidi" w:hAnsiTheme="majorBidi" w:cstheme="majorBidi"/>
          <w:rtl/>
        </w:rPr>
        <w:t xml:space="preserve"> בשעה 15:00.</w:t>
      </w:r>
    </w:p>
    <w:p w:rsidR="00AB63EE" w:rsidRPr="00AB63EE" w:rsidRDefault="00AB63EE" w:rsidP="00F22BFB">
      <w:pPr>
        <w:pStyle w:val="a5"/>
        <w:tabs>
          <w:tab w:val="clear" w:pos="4153"/>
          <w:tab w:val="clear" w:pos="8306"/>
        </w:tabs>
        <w:jc w:val="both"/>
        <w:rPr>
          <w:rFonts w:ascii="David" w:hAnsi="David" w:cs="David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rPr>
          <w:rFonts w:ascii="Arial" w:hAnsi="Arial"/>
          <w:b/>
          <w:bCs/>
          <w:i/>
          <w:sz w:val="22"/>
          <w:szCs w:val="22"/>
          <w:rtl/>
        </w:rPr>
      </w:pPr>
    </w:p>
    <w:p w:rsidR="00AB63EE" w:rsidRDefault="00AB63EE" w:rsidP="00AB63EE">
      <w:pPr>
        <w:tabs>
          <w:tab w:val="left" w:pos="8590"/>
        </w:tabs>
        <w:ind w:left="-1033"/>
        <w:rPr>
          <w:rFonts w:ascii="Arial" w:hAnsi="Arial"/>
          <w:b/>
          <w:bCs/>
          <w:i/>
          <w:sz w:val="22"/>
          <w:szCs w:val="22"/>
          <w:rtl/>
        </w:rPr>
      </w:pPr>
    </w:p>
    <w:p w:rsidR="00AB63EE" w:rsidRDefault="00AB63EE" w:rsidP="00AB63EE">
      <w:pPr>
        <w:tabs>
          <w:tab w:val="left" w:pos="8590"/>
        </w:tabs>
        <w:ind w:left="-1033"/>
        <w:rPr>
          <w:rFonts w:ascii="Arial" w:hAnsi="Arial"/>
          <w:b/>
          <w:bCs/>
          <w:i/>
          <w:sz w:val="22"/>
          <w:szCs w:val="22"/>
          <w:rtl/>
        </w:rPr>
      </w:pPr>
    </w:p>
    <w:p w:rsidR="00AB63EE" w:rsidRDefault="00AB63EE" w:rsidP="00AB63EE">
      <w:pPr>
        <w:tabs>
          <w:tab w:val="left" w:pos="8590"/>
        </w:tabs>
        <w:ind w:left="-1033"/>
        <w:rPr>
          <w:rFonts w:ascii="Arial" w:hAnsi="Arial"/>
          <w:b/>
          <w:bCs/>
          <w:i/>
          <w:sz w:val="22"/>
          <w:szCs w:val="22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rPr>
          <w:rFonts w:ascii="Arial" w:hAnsi="Arial"/>
          <w:b/>
          <w:bCs/>
          <w:i/>
          <w:sz w:val="22"/>
          <w:szCs w:val="22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b/>
          <w:bCs/>
          <w:i/>
          <w:sz w:val="22"/>
          <w:szCs w:val="22"/>
          <w:rtl/>
        </w:rPr>
      </w:pPr>
      <w:r w:rsidRPr="00AB63EE">
        <w:rPr>
          <w:rFonts w:ascii="Arial" w:hAnsi="Arial"/>
          <w:b/>
          <w:bCs/>
          <w:i/>
          <w:sz w:val="22"/>
          <w:szCs w:val="22"/>
          <w:rtl/>
        </w:rPr>
        <w:t>הערות :</w:t>
      </w: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  <w:r w:rsidRPr="00AB63EE">
        <w:rPr>
          <w:rFonts w:ascii="Arial" w:hAnsi="Arial"/>
          <w:i/>
          <w:sz w:val="22"/>
          <w:szCs w:val="22"/>
          <w:rtl/>
        </w:rPr>
        <w:t xml:space="preserve">1 .בהתאם לתקנות העיריות </w:t>
      </w:r>
      <w:r w:rsidRPr="00AB63EE">
        <w:rPr>
          <w:rFonts w:ascii="Arial" w:hAnsi="Arial" w:hint="cs"/>
          <w:i/>
          <w:sz w:val="22"/>
          <w:szCs w:val="22"/>
          <w:rtl/>
        </w:rPr>
        <w:t>(</w:t>
      </w:r>
      <w:r w:rsidRPr="00AB63EE">
        <w:rPr>
          <w:rFonts w:ascii="Arial" w:hAnsi="Arial"/>
          <w:i/>
          <w:sz w:val="22"/>
          <w:szCs w:val="22"/>
          <w:rtl/>
        </w:rPr>
        <w:t>מכרזים לקבלת עובדים</w:t>
      </w:r>
      <w:r w:rsidRPr="00AB63EE">
        <w:rPr>
          <w:rFonts w:ascii="Arial" w:hAnsi="Arial" w:hint="cs"/>
          <w:i/>
          <w:sz w:val="22"/>
          <w:szCs w:val="22"/>
          <w:rtl/>
        </w:rPr>
        <w:t>)</w:t>
      </w:r>
      <w:r w:rsidRPr="00AB63EE">
        <w:rPr>
          <w:rFonts w:ascii="Arial" w:hAnsi="Arial"/>
          <w:i/>
          <w:sz w:val="22"/>
          <w:szCs w:val="22"/>
          <w:rtl/>
        </w:rPr>
        <w:t xml:space="preserve"> התשפ"א 2021- תינתן עדיפות למועמד המשתייך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לאוכלוסייה הזכאית לייצוג הולם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(</w:t>
      </w:r>
      <w:r w:rsidRPr="00AB63EE">
        <w:rPr>
          <w:rFonts w:ascii="Arial" w:hAnsi="Arial"/>
          <w:i/>
          <w:sz w:val="22"/>
          <w:szCs w:val="22"/>
          <w:rtl/>
        </w:rPr>
        <w:t>חרדים ,עולים חדשים ,בעלי מוגבלויות ,עולים מאתיופיה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) </w:t>
      </w:r>
      <w:r w:rsidRPr="00AB63EE">
        <w:rPr>
          <w:rFonts w:ascii="Arial" w:hAnsi="Arial"/>
          <w:i/>
          <w:sz w:val="22"/>
          <w:szCs w:val="22"/>
          <w:rtl/>
        </w:rPr>
        <w:t>אם המועמד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הוא בעל כישורים דומים לכישוריהם של מועמדים אחרים .</w:t>
      </w: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  <w:r w:rsidRPr="00AB63EE">
        <w:rPr>
          <w:rFonts w:ascii="Arial" w:hAnsi="Arial"/>
          <w:i/>
          <w:sz w:val="22"/>
          <w:szCs w:val="22"/>
          <w:rtl/>
        </w:rPr>
        <w:t>2 .בכל מקום בו מפורט תיאור תפקידים בלשון זכר ,הכוונה גם ללשון נקבה .הזדמנות שווה ניתנת לאישה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ולגבר ,בעלי כישורים מתאימים להתמודדות על אותה משרה.</w:t>
      </w: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</w:rPr>
      </w:pPr>
      <w:r w:rsidRPr="00AB63EE">
        <w:rPr>
          <w:rFonts w:ascii="Arial" w:hAnsi="Arial" w:hint="cs"/>
          <w:i/>
          <w:sz w:val="22"/>
          <w:szCs w:val="22"/>
          <w:rtl/>
        </w:rPr>
        <w:t xml:space="preserve">3. </w:t>
      </w:r>
      <w:r w:rsidRPr="00AB63EE">
        <w:rPr>
          <w:rFonts w:ascii="Arial" w:hAnsi="Arial"/>
          <w:i/>
          <w:sz w:val="22"/>
          <w:szCs w:val="22"/>
          <w:rtl/>
        </w:rPr>
        <w:t>זכותו של מועמד עם מוגבלות לקבל התאמות הנדרשות לו מחמת מוגבלותו בהליכי הקבלה לעבודה.</w:t>
      </w: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  <w:r w:rsidRPr="00AB63EE">
        <w:rPr>
          <w:rFonts w:ascii="Arial" w:hAnsi="Arial" w:hint="cs"/>
          <w:i/>
          <w:sz w:val="22"/>
          <w:szCs w:val="22"/>
          <w:rtl/>
        </w:rPr>
        <w:t xml:space="preserve">4. </w:t>
      </w:r>
      <w:r w:rsidRPr="00AB63EE">
        <w:rPr>
          <w:rFonts w:ascii="Arial" w:hAnsi="Arial"/>
          <w:i/>
          <w:sz w:val="22"/>
          <w:szCs w:val="22"/>
          <w:rtl/>
        </w:rPr>
        <w:t>מועמד /ת שימצא /שתימצא מתאים /מה למלא המשרה המוכרזת ,אפשר שיידרש /שתידרש לעבור מבחן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התאמה.</w:t>
      </w: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  <w:r w:rsidRPr="00AB63EE">
        <w:rPr>
          <w:rFonts w:ascii="Arial" w:hAnsi="Arial" w:hint="cs"/>
          <w:i/>
          <w:sz w:val="22"/>
          <w:szCs w:val="22"/>
          <w:rtl/>
        </w:rPr>
        <w:t>5</w:t>
      </w:r>
      <w:r w:rsidRPr="00AB63EE">
        <w:rPr>
          <w:rFonts w:ascii="Arial" w:hAnsi="Arial"/>
          <w:i/>
          <w:sz w:val="22"/>
          <w:szCs w:val="22"/>
          <w:rtl/>
        </w:rPr>
        <w:t>.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מינוי המועמד/ת יהיה בכפוף להיעדר ניגוד עניינים בין מילוי התפקיד ע"י המועמד /ת לבין ענייניו /ענייניה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האחרים ובכפוף לסייגים להעסקת קרובי משפחה ;בהתאם להוראות הדין ,הנחיות וחוזרי מנכ"ל של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משרד הפנים .</w:t>
      </w: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  <w:r w:rsidRPr="00AB63EE">
        <w:rPr>
          <w:rFonts w:ascii="Arial" w:hAnsi="Arial" w:hint="cs"/>
          <w:i/>
          <w:sz w:val="22"/>
          <w:szCs w:val="22"/>
          <w:rtl/>
        </w:rPr>
        <w:t>6</w:t>
      </w:r>
      <w:r w:rsidRPr="00AB63EE">
        <w:rPr>
          <w:rFonts w:ascii="Arial" w:hAnsi="Arial"/>
          <w:i/>
          <w:sz w:val="22"/>
          <w:szCs w:val="22"/>
          <w:rtl/>
        </w:rPr>
        <w:t>.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מודגש בזאת כי המועצה שומרת על זכותה לבצע מיון מוקדם לצורך בחינת עמידה בתנאי הסף.</w:t>
      </w: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</w:p>
    <w:p w:rsidR="00AB63EE" w:rsidRPr="00AB63EE" w:rsidRDefault="00AB63EE" w:rsidP="00AB63EE">
      <w:pPr>
        <w:tabs>
          <w:tab w:val="left" w:pos="8590"/>
        </w:tabs>
        <w:ind w:left="-1033"/>
        <w:jc w:val="both"/>
        <w:rPr>
          <w:rFonts w:ascii="Arial" w:hAnsi="Arial"/>
          <w:i/>
          <w:sz w:val="22"/>
          <w:szCs w:val="22"/>
          <w:rtl/>
        </w:rPr>
      </w:pPr>
      <w:r w:rsidRPr="00AB63EE">
        <w:rPr>
          <w:rFonts w:ascii="Arial" w:hAnsi="Arial" w:hint="cs"/>
          <w:i/>
          <w:sz w:val="22"/>
          <w:szCs w:val="22"/>
          <w:rtl/>
        </w:rPr>
        <w:t>7</w:t>
      </w:r>
      <w:r w:rsidRPr="00AB63EE">
        <w:rPr>
          <w:rFonts w:ascii="Arial" w:hAnsi="Arial"/>
          <w:i/>
          <w:sz w:val="22"/>
          <w:szCs w:val="22"/>
          <w:rtl/>
        </w:rPr>
        <w:t>.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</w:t>
      </w:r>
      <w:r w:rsidRPr="00AB63EE">
        <w:rPr>
          <w:rFonts w:ascii="Arial" w:hAnsi="Arial"/>
          <w:i/>
          <w:sz w:val="22"/>
          <w:szCs w:val="22"/>
          <w:rtl/>
        </w:rPr>
        <w:t>שכר משוער למשרה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 (</w:t>
      </w:r>
      <w:r w:rsidRPr="00AB63EE">
        <w:rPr>
          <w:rFonts w:ascii="Arial" w:hAnsi="Arial"/>
          <w:i/>
          <w:sz w:val="22"/>
          <w:szCs w:val="22"/>
          <w:rtl/>
        </w:rPr>
        <w:t>ברוטו</w:t>
      </w:r>
      <w:r w:rsidRPr="00AB63EE">
        <w:rPr>
          <w:rFonts w:ascii="Arial" w:hAnsi="Arial" w:hint="cs"/>
          <w:i/>
          <w:sz w:val="22"/>
          <w:szCs w:val="22"/>
          <w:rtl/>
        </w:rPr>
        <w:t xml:space="preserve">) </w:t>
      </w:r>
      <w:r w:rsidRPr="00AB63EE">
        <w:rPr>
          <w:rFonts w:ascii="Arial" w:hAnsi="Arial"/>
          <w:i/>
          <w:sz w:val="22"/>
          <w:szCs w:val="22"/>
          <w:rtl/>
        </w:rPr>
        <w:t>לפי סימולציה שתוצג במעמד המכרז.</w:t>
      </w:r>
    </w:p>
    <w:p w:rsidR="00AB63EE" w:rsidRPr="00AB63EE" w:rsidRDefault="00AB63EE" w:rsidP="00AB63EE">
      <w:pPr>
        <w:pStyle w:val="a5"/>
        <w:tabs>
          <w:tab w:val="clear" w:pos="4153"/>
          <w:tab w:val="clear" w:pos="8306"/>
        </w:tabs>
        <w:jc w:val="both"/>
        <w:rPr>
          <w:rFonts w:ascii="David" w:hAnsi="David" w:cs="David"/>
          <w:rtl/>
        </w:rPr>
      </w:pPr>
    </w:p>
    <w:p w:rsidR="004A5290" w:rsidRPr="00AB63EE" w:rsidRDefault="004A5290" w:rsidP="00CE7318">
      <w:pPr>
        <w:pStyle w:val="a5"/>
        <w:tabs>
          <w:tab w:val="clear" w:pos="4153"/>
          <w:tab w:val="clear" w:pos="8306"/>
        </w:tabs>
        <w:jc w:val="both"/>
        <w:rPr>
          <w:rFonts w:ascii="David" w:hAnsi="David" w:cs="David"/>
          <w:rtl/>
        </w:rPr>
      </w:pPr>
    </w:p>
    <w:p w:rsidR="00A244CB" w:rsidRPr="00AB63EE" w:rsidRDefault="00A244CB" w:rsidP="00CE7318">
      <w:pPr>
        <w:pStyle w:val="a5"/>
        <w:tabs>
          <w:tab w:val="clear" w:pos="4153"/>
          <w:tab w:val="clear" w:pos="8306"/>
        </w:tabs>
        <w:jc w:val="both"/>
        <w:rPr>
          <w:rFonts w:ascii="David" w:hAnsi="David" w:cs="David"/>
          <w:rtl/>
        </w:rPr>
      </w:pPr>
    </w:p>
    <w:p w:rsidR="000F72B5" w:rsidRPr="00AB63EE" w:rsidRDefault="000F72B5" w:rsidP="00CE7318">
      <w:pPr>
        <w:pStyle w:val="a5"/>
        <w:tabs>
          <w:tab w:val="clear" w:pos="4153"/>
          <w:tab w:val="clear" w:pos="8306"/>
        </w:tabs>
        <w:ind w:left="720"/>
        <w:jc w:val="both"/>
        <w:rPr>
          <w:rtl/>
        </w:rPr>
      </w:pPr>
    </w:p>
    <w:p w:rsidR="000F72B5" w:rsidRPr="00AB63EE" w:rsidRDefault="000F72B5" w:rsidP="00AB63EE">
      <w:pPr>
        <w:pStyle w:val="a5"/>
        <w:tabs>
          <w:tab w:val="clear" w:pos="4153"/>
          <w:tab w:val="clear" w:pos="8306"/>
        </w:tabs>
        <w:ind w:left="7200"/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 xml:space="preserve">                                                                                                  </w:t>
      </w:r>
      <w:r w:rsidR="00907569" w:rsidRPr="00AB63EE">
        <w:rPr>
          <w:rFonts w:asciiTheme="majorBidi" w:hAnsiTheme="majorBidi" w:cstheme="majorBidi"/>
          <w:rtl/>
        </w:rPr>
        <w:t xml:space="preserve">                                </w:t>
      </w:r>
      <w:r w:rsidRPr="00AB63EE">
        <w:rPr>
          <w:rFonts w:asciiTheme="majorBidi" w:hAnsiTheme="majorBidi" w:cstheme="majorBidi"/>
          <w:rtl/>
        </w:rPr>
        <w:t xml:space="preserve">  </w:t>
      </w:r>
      <w:r w:rsidR="00AB63EE">
        <w:rPr>
          <w:rFonts w:asciiTheme="majorBidi" w:hAnsiTheme="majorBidi" w:cstheme="majorBidi" w:hint="cs"/>
          <w:rtl/>
        </w:rPr>
        <w:t xml:space="preserve">   </w:t>
      </w:r>
      <w:r w:rsidRPr="00AB63EE">
        <w:rPr>
          <w:rFonts w:asciiTheme="majorBidi" w:hAnsiTheme="majorBidi" w:cstheme="majorBidi"/>
          <w:rtl/>
        </w:rPr>
        <w:t>בכבוד רב,</w:t>
      </w:r>
    </w:p>
    <w:p w:rsidR="000F72B5" w:rsidRPr="00AB63EE" w:rsidRDefault="000F72B5" w:rsidP="000F72B5">
      <w:pPr>
        <w:pStyle w:val="a5"/>
        <w:tabs>
          <w:tab w:val="clear" w:pos="4153"/>
          <w:tab w:val="clear" w:pos="8306"/>
        </w:tabs>
        <w:ind w:left="720"/>
        <w:jc w:val="right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נורית כהן-חדאד</w:t>
      </w:r>
    </w:p>
    <w:p w:rsidR="000F72B5" w:rsidRPr="00AB63EE" w:rsidRDefault="000F72B5" w:rsidP="000F72B5">
      <w:pPr>
        <w:pStyle w:val="a5"/>
        <w:tabs>
          <w:tab w:val="clear" w:pos="4153"/>
          <w:tab w:val="clear" w:pos="8306"/>
        </w:tabs>
        <w:ind w:left="720"/>
        <w:jc w:val="right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מזכירת המועצה</w:t>
      </w:r>
    </w:p>
    <w:p w:rsidR="000F72B5" w:rsidRPr="00AB63EE" w:rsidRDefault="000F72B5" w:rsidP="00AB63EE">
      <w:pPr>
        <w:pStyle w:val="a5"/>
        <w:tabs>
          <w:tab w:val="clear" w:pos="4153"/>
          <w:tab w:val="clear" w:pos="8306"/>
        </w:tabs>
        <w:jc w:val="both"/>
        <w:rPr>
          <w:rFonts w:asciiTheme="majorBidi" w:hAnsiTheme="majorBidi" w:cstheme="majorBidi"/>
          <w:rtl/>
        </w:rPr>
      </w:pPr>
      <w:r w:rsidRPr="00AB63EE">
        <w:rPr>
          <w:rFonts w:asciiTheme="majorBidi" w:hAnsiTheme="majorBidi" w:cstheme="majorBidi"/>
          <w:rtl/>
        </w:rPr>
        <w:t>העתק: מר תמיר עידאן – ראש המועצה.</w:t>
      </w:r>
    </w:p>
    <w:sectPr w:rsidR="000F72B5" w:rsidRPr="00AB63EE" w:rsidSect="00370726">
      <w:headerReference w:type="default" r:id="rId10"/>
      <w:footerReference w:type="default" r:id="rId11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7D" w:rsidRDefault="00EA447D" w:rsidP="006E14CC">
      <w:r>
        <w:separator/>
      </w:r>
    </w:p>
  </w:endnote>
  <w:endnote w:type="continuationSeparator" w:id="0">
    <w:p w:rsidR="00EA447D" w:rsidRDefault="00EA447D" w:rsidP="006E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E7B" w:rsidRPr="00687CFE" w:rsidRDefault="00F83E7B" w:rsidP="00F83E7B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hyperlink r:id="rId1" w:history="1">
      <w:r w:rsidRPr="0016465D">
        <w:rPr>
          <w:rStyle w:val="Hyperlink"/>
          <w:b/>
          <w:bCs/>
          <w:sz w:val="28"/>
          <w:szCs w:val="28"/>
        </w:rPr>
        <w:t>pnina@sdotnegev.org.il</w:t>
      </w:r>
    </w:hyperlink>
  </w:p>
  <w:p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="00416184">
      <w:rPr>
        <w:noProof/>
      </w:rPr>
      <w:drawing>
        <wp:anchor distT="0" distB="0" distL="114300" distR="114300" simplePos="0" relativeHeight="251660288" behindDoc="0" locked="0" layoutInCell="1" allowOverlap="1" wp14:anchorId="5432E86D" wp14:editId="400B70EB">
          <wp:simplePos x="0" y="0"/>
          <wp:positionH relativeFrom="column">
            <wp:posOffset>-1012190</wp:posOffset>
          </wp:positionH>
          <wp:positionV relativeFrom="paragraph">
            <wp:posOffset>-919480</wp:posOffset>
          </wp:positionV>
          <wp:extent cx="7338695" cy="1045210"/>
          <wp:effectExtent l="19050" t="0" r="0" b="0"/>
          <wp:wrapNone/>
          <wp:docPr id="2" name="תמונה 2" descr="יישו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יישובי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7D" w:rsidRDefault="00EA447D" w:rsidP="006E14CC">
      <w:r>
        <w:separator/>
      </w:r>
    </w:p>
  </w:footnote>
  <w:footnote w:type="continuationSeparator" w:id="0">
    <w:p w:rsidR="00EA447D" w:rsidRDefault="00EA447D" w:rsidP="006E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4CC" w:rsidRPr="004532E9" w:rsidRDefault="00416184" w:rsidP="00A234B0">
    <w:pPr>
      <w:tabs>
        <w:tab w:val="left" w:pos="3163"/>
      </w:tabs>
      <w:jc w:val="center"/>
      <w:rPr>
        <w:b/>
        <w:bCs/>
        <w:color w:val="684F2C"/>
        <w:sz w:val="40"/>
        <w:szCs w:val="40"/>
        <w:u w:val="single"/>
        <w:rtl/>
      </w:rPr>
    </w:pPr>
    <w:r w:rsidRPr="004532E9">
      <w:rPr>
        <w:b/>
        <w:bCs/>
        <w:noProof/>
        <w:color w:val="684F2C"/>
        <w:sz w:val="40"/>
        <w:szCs w:val="40"/>
        <w:u w:val="single"/>
        <w:lang w:eastAsia="en-US"/>
      </w:rPr>
      <w:drawing>
        <wp:anchor distT="0" distB="0" distL="114300" distR="114300" simplePos="0" relativeHeight="251662336" behindDoc="0" locked="0" layoutInCell="1" allowOverlap="1" wp14:anchorId="489B03FF" wp14:editId="7DF53915">
          <wp:simplePos x="0" y="0"/>
          <wp:positionH relativeFrom="column">
            <wp:posOffset>3904615</wp:posOffset>
          </wp:positionH>
          <wp:positionV relativeFrom="paragraph">
            <wp:posOffset>-364490</wp:posOffset>
          </wp:positionV>
          <wp:extent cx="2493010" cy="855345"/>
          <wp:effectExtent l="19050" t="0" r="2540" b="0"/>
          <wp:wrapNone/>
          <wp:docPr id="3" name="תמונה 3" descr="סמל מועצה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ועצה חד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941" b="15018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78C4">
      <w:rPr>
        <w:b/>
        <w:bCs/>
        <w:noProof/>
        <w:color w:val="684F2C"/>
        <w:sz w:val="40"/>
        <w:szCs w:val="40"/>
        <w:u w:val="single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9BC69A" wp14:editId="4A1ED20B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  <w:r w:rsidRPr="00F83E7B">
                            <w:rPr>
                              <w:rFonts w:hint="cs"/>
                              <w:b/>
                              <w:bCs/>
                              <w:color w:val="684F2C"/>
                              <w:sz w:val="32"/>
                              <w:szCs w:val="32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9BC6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qLswIAALg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" filled="f" stroked="f">
              <v:textbox>
                <w:txbxContent>
                  <w:p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  <w:r w:rsidRPr="00F83E7B">
                      <w:rPr>
                        <w:rFonts w:hint="cs"/>
                        <w:b/>
                        <w:bCs/>
                        <w:color w:val="684F2C"/>
                        <w:sz w:val="32"/>
                        <w:szCs w:val="32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A234B0">
      <w:rPr>
        <w:rFonts w:hint="cs"/>
        <w:b/>
        <w:bCs/>
        <w:color w:val="684F2C"/>
        <w:sz w:val="40"/>
        <w:szCs w:val="40"/>
        <w:u w:val="single"/>
        <w:rtl/>
      </w:rPr>
      <w:t>מזכירות המועצה</w:t>
    </w:r>
  </w:p>
  <w:p w:rsidR="00F83E7B" w:rsidRPr="00370726" w:rsidRDefault="00F83E7B" w:rsidP="002828D6">
    <w:pPr>
      <w:tabs>
        <w:tab w:val="left" w:pos="3163"/>
      </w:tabs>
      <w:jc w:val="center"/>
      <w:rPr>
        <w:b/>
        <w:bCs/>
        <w:color w:val="684F2C"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2C3"/>
    <w:multiLevelType w:val="hybridMultilevel"/>
    <w:tmpl w:val="3DE26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51F79"/>
    <w:multiLevelType w:val="hybridMultilevel"/>
    <w:tmpl w:val="66E6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01"/>
    <w:rsid w:val="000144E3"/>
    <w:rsid w:val="00050715"/>
    <w:rsid w:val="000554AD"/>
    <w:rsid w:val="00073B86"/>
    <w:rsid w:val="000D6955"/>
    <w:rsid w:val="000F72B5"/>
    <w:rsid w:val="00101FE2"/>
    <w:rsid w:val="00115CB7"/>
    <w:rsid w:val="00117240"/>
    <w:rsid w:val="00133FA7"/>
    <w:rsid w:val="001B2706"/>
    <w:rsid w:val="00216C5C"/>
    <w:rsid w:val="00242134"/>
    <w:rsid w:val="0025575D"/>
    <w:rsid w:val="002828D6"/>
    <w:rsid w:val="00365694"/>
    <w:rsid w:val="00370726"/>
    <w:rsid w:val="00416184"/>
    <w:rsid w:val="004532E9"/>
    <w:rsid w:val="004A5290"/>
    <w:rsid w:val="004E395D"/>
    <w:rsid w:val="004F5A53"/>
    <w:rsid w:val="00516101"/>
    <w:rsid w:val="00581402"/>
    <w:rsid w:val="005B1012"/>
    <w:rsid w:val="005B7E93"/>
    <w:rsid w:val="00687CFE"/>
    <w:rsid w:val="006E14CC"/>
    <w:rsid w:val="0076553C"/>
    <w:rsid w:val="007B5AF1"/>
    <w:rsid w:val="007C0CAD"/>
    <w:rsid w:val="007C6606"/>
    <w:rsid w:val="007D78C4"/>
    <w:rsid w:val="007F604F"/>
    <w:rsid w:val="0083189F"/>
    <w:rsid w:val="0084699B"/>
    <w:rsid w:val="00895455"/>
    <w:rsid w:val="008F2D69"/>
    <w:rsid w:val="00907569"/>
    <w:rsid w:val="009A420C"/>
    <w:rsid w:val="009C32DA"/>
    <w:rsid w:val="00A17DB4"/>
    <w:rsid w:val="00A234B0"/>
    <w:rsid w:val="00A244CB"/>
    <w:rsid w:val="00A41E16"/>
    <w:rsid w:val="00A47C7D"/>
    <w:rsid w:val="00AB63EE"/>
    <w:rsid w:val="00AE2BDC"/>
    <w:rsid w:val="00AF0853"/>
    <w:rsid w:val="00B44984"/>
    <w:rsid w:val="00B62FAD"/>
    <w:rsid w:val="00B849EF"/>
    <w:rsid w:val="00BE4478"/>
    <w:rsid w:val="00C15EEE"/>
    <w:rsid w:val="00C83A12"/>
    <w:rsid w:val="00CE7318"/>
    <w:rsid w:val="00CF09BB"/>
    <w:rsid w:val="00D060D5"/>
    <w:rsid w:val="00D269AC"/>
    <w:rsid w:val="00D72F12"/>
    <w:rsid w:val="00D755BA"/>
    <w:rsid w:val="00DB557E"/>
    <w:rsid w:val="00DC21BE"/>
    <w:rsid w:val="00DD0866"/>
    <w:rsid w:val="00DE7B68"/>
    <w:rsid w:val="00E20165"/>
    <w:rsid w:val="00E212D6"/>
    <w:rsid w:val="00E639B3"/>
    <w:rsid w:val="00E76E92"/>
    <w:rsid w:val="00E83646"/>
    <w:rsid w:val="00EA3447"/>
    <w:rsid w:val="00EA447D"/>
    <w:rsid w:val="00EA79EA"/>
    <w:rsid w:val="00F22BFB"/>
    <w:rsid w:val="00F74A55"/>
    <w:rsid w:val="00F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ECCFF0"/>
  <w15:docId w15:val="{179CA41D-FE68-4D42-A23B-E19288B1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66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DD0866"/>
    <w:pPr>
      <w:keepNext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eastAsia="Calibri" w:hAnsi="Tahoma"/>
      <w:sz w:val="16"/>
      <w:szCs w:val="16"/>
      <w:lang w:eastAsia="en-US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iPriority w:val="99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DD0866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DC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otnegev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sdotnegev.org.i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nina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hel\Desktop\&#1500;&#1493;&#1490;&#1493;%20&#1502;&#1494;&#1499;&#1497;&#1512;&#1493;&#1514;%20-%20&#1506;&#1493;&#1514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FCAD-15DA-4B4E-98D0-D87AC806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מזכירות - עותק</Template>
  <TotalTime>0</TotalTime>
  <Pages>2</Pages>
  <Words>556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רחל</dc:creator>
  <cp:lastModifiedBy>רחל</cp:lastModifiedBy>
  <cp:revision>2</cp:revision>
  <cp:lastPrinted>2022-12-26T12:05:00Z</cp:lastPrinted>
  <dcterms:created xsi:type="dcterms:W3CDTF">2023-03-23T13:55:00Z</dcterms:created>
  <dcterms:modified xsi:type="dcterms:W3CDTF">2023-03-23T13:55:00Z</dcterms:modified>
</cp:coreProperties>
</file>