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31FE" w:rsidRDefault="00AF31FE">
      <w:pPr>
        <w:rPr>
          <w:rtl/>
        </w:rPr>
      </w:pPr>
    </w:p>
    <w:p w:rsidR="00AF31FE" w:rsidRDefault="00AF31FE">
      <w:pPr>
        <w:rPr>
          <w:rtl/>
        </w:rPr>
      </w:pPr>
    </w:p>
    <w:p w:rsidR="00AF31FE" w:rsidRDefault="00AF31FE">
      <w:pPr>
        <w:rPr>
          <w:rtl/>
        </w:rPr>
      </w:pPr>
    </w:p>
    <w:p w:rsidR="00FA5F4F" w:rsidRDefault="00FA5F4F">
      <w:pPr>
        <w:rPr>
          <w:rtl/>
        </w:rPr>
      </w:pPr>
    </w:p>
    <w:p w:rsidR="00030548" w:rsidRDefault="00030548" w:rsidP="00030548">
      <w:pPr>
        <w:jc w:val="right"/>
      </w:pPr>
      <w:r>
        <w:rPr>
          <w:rFonts w:hint="cs"/>
          <w:rtl/>
        </w:rPr>
        <w:fldChar w:fldCharType="begin"/>
      </w:r>
      <w:r>
        <w:rPr>
          <w:rFonts w:hint="cs"/>
          <w:rtl/>
        </w:rPr>
        <w:instrText xml:space="preserve"> </w:instrText>
      </w:r>
      <w:r>
        <w:instrText>DATE</w:instrText>
      </w:r>
      <w:r>
        <w:rPr>
          <w:rFonts w:hint="cs"/>
          <w:rtl/>
        </w:rPr>
        <w:instrText xml:space="preserve"> \@ "</w:instrText>
      </w:r>
      <w:r>
        <w:instrText>dddd dd MMMM yyyy" \h</w:instrText>
      </w:r>
      <w:r>
        <w:rPr>
          <w:rFonts w:hint="cs"/>
          <w:rtl/>
        </w:rPr>
        <w:instrText xml:space="preserve"> </w:instrText>
      </w:r>
      <w:r>
        <w:rPr>
          <w:rFonts w:hint="cs"/>
          <w:rtl/>
        </w:rPr>
        <w:fldChar w:fldCharType="separate"/>
      </w:r>
      <w:r w:rsidR="00FA4A41">
        <w:rPr>
          <w:rFonts w:hint="eastAsia"/>
          <w:noProof/>
          <w:rtl/>
        </w:rPr>
        <w:t>‏יום ראשון</w:t>
      </w:r>
      <w:r w:rsidR="00FA4A41">
        <w:rPr>
          <w:noProof/>
          <w:rtl/>
        </w:rPr>
        <w:t xml:space="preserve"> כ"ה תמוז תשע"ט</w:t>
      </w:r>
      <w:r>
        <w:rPr>
          <w:rFonts w:hint="cs"/>
          <w:rtl/>
        </w:rPr>
        <w:fldChar w:fldCharType="end"/>
      </w:r>
    </w:p>
    <w:p w:rsidR="00030548" w:rsidRDefault="00030548" w:rsidP="00030548">
      <w:pPr>
        <w:jc w:val="right"/>
        <w:rPr>
          <w:rtl/>
        </w:rPr>
      </w:pPr>
      <w:r>
        <w:rPr>
          <w:rFonts w:hint="cs"/>
          <w:rtl/>
        </w:rPr>
        <w:fldChar w:fldCharType="begin"/>
      </w:r>
      <w:r>
        <w:rPr>
          <w:rFonts w:hint="cs"/>
          <w:rtl/>
        </w:rPr>
        <w:instrText xml:space="preserve"> </w:instrText>
      </w:r>
      <w:r>
        <w:instrText>DATE</w:instrText>
      </w:r>
      <w:r>
        <w:rPr>
          <w:rFonts w:hint="cs"/>
          <w:rtl/>
        </w:rPr>
        <w:instrText xml:space="preserve"> \@ "</w:instrText>
      </w:r>
      <w:r>
        <w:instrText>d MMMM, yyyy</w:instrText>
      </w:r>
      <w:r>
        <w:rPr>
          <w:rFonts w:hint="cs"/>
          <w:rtl/>
        </w:rPr>
        <w:instrText xml:space="preserve">" </w:instrText>
      </w:r>
      <w:r>
        <w:rPr>
          <w:rFonts w:hint="cs"/>
          <w:rtl/>
        </w:rPr>
        <w:fldChar w:fldCharType="separate"/>
      </w:r>
      <w:r w:rsidR="00FA4A41">
        <w:rPr>
          <w:rFonts w:hint="eastAsia"/>
          <w:noProof/>
          <w:rtl/>
        </w:rPr>
        <w:t>‏</w:t>
      </w:r>
      <w:r w:rsidR="00FA4A41">
        <w:rPr>
          <w:noProof/>
          <w:rtl/>
        </w:rPr>
        <w:t>28 יולי, 2019</w:t>
      </w:r>
      <w:r>
        <w:rPr>
          <w:rFonts w:hint="cs"/>
          <w:rtl/>
        </w:rPr>
        <w:fldChar w:fldCharType="end"/>
      </w:r>
    </w:p>
    <w:p w:rsidR="00FA5F4F" w:rsidRDefault="00FA5F4F">
      <w:pPr>
        <w:rPr>
          <w:rtl/>
        </w:rPr>
      </w:pPr>
    </w:p>
    <w:p w:rsidR="00AF31FE" w:rsidRDefault="00AF31FE">
      <w:pPr>
        <w:rPr>
          <w:rtl/>
        </w:rPr>
      </w:pPr>
    </w:p>
    <w:p w:rsidR="00C80BE5" w:rsidRPr="00287CF9" w:rsidRDefault="00C80BE5">
      <w:pPr>
        <w:rPr>
          <w:rtl/>
        </w:rPr>
      </w:pPr>
    </w:p>
    <w:p w:rsidR="00652D6D" w:rsidRPr="00C07166" w:rsidRDefault="00287CF9" w:rsidP="00C07166">
      <w:pPr>
        <w:jc w:val="center"/>
        <w:rPr>
          <w:b/>
          <w:bCs/>
          <w:u w:val="single"/>
          <w:rtl/>
        </w:rPr>
      </w:pPr>
      <w:r w:rsidRPr="00C07166">
        <w:rPr>
          <w:rFonts w:hint="cs"/>
          <w:b/>
          <w:bCs/>
          <w:u w:val="single"/>
          <w:rtl/>
        </w:rPr>
        <w:t>קול קורא</w:t>
      </w:r>
    </w:p>
    <w:p w:rsidR="00287CF9" w:rsidRPr="00C07166" w:rsidRDefault="00287CF9" w:rsidP="008A0166">
      <w:pPr>
        <w:jc w:val="center"/>
        <w:rPr>
          <w:b/>
          <w:bCs/>
          <w:u w:val="single"/>
          <w:rtl/>
        </w:rPr>
      </w:pPr>
      <w:r w:rsidRPr="00C07166">
        <w:rPr>
          <w:rFonts w:hint="cs"/>
          <w:b/>
          <w:bCs/>
          <w:u w:val="single"/>
          <w:rtl/>
        </w:rPr>
        <w:t xml:space="preserve">לקבלת הצעות לביצוע גינון מעוצב </w:t>
      </w:r>
      <w:r w:rsidR="008A0166">
        <w:rPr>
          <w:rFonts w:hint="cs"/>
          <w:b/>
          <w:bCs/>
          <w:u w:val="single"/>
          <w:rtl/>
        </w:rPr>
        <w:t>בכיכר סעד</w:t>
      </w:r>
    </w:p>
    <w:p w:rsidR="00287CF9" w:rsidRPr="00C07166" w:rsidRDefault="00287CF9" w:rsidP="00287CF9">
      <w:pPr>
        <w:rPr>
          <w:rtl/>
        </w:rPr>
      </w:pPr>
    </w:p>
    <w:p w:rsidR="00C07166" w:rsidRPr="00C07166" w:rsidRDefault="00C07166" w:rsidP="00287CF9">
      <w:pPr>
        <w:jc w:val="both"/>
        <w:rPr>
          <w:rtl/>
        </w:rPr>
      </w:pPr>
    </w:p>
    <w:p w:rsidR="00287CF9" w:rsidRPr="00C07166" w:rsidRDefault="00287CF9" w:rsidP="00287CF9">
      <w:pPr>
        <w:jc w:val="both"/>
        <w:rPr>
          <w:u w:val="single"/>
          <w:rtl/>
        </w:rPr>
      </w:pPr>
      <w:r w:rsidRPr="00C07166">
        <w:rPr>
          <w:rFonts w:hint="cs"/>
          <w:b/>
          <w:bCs/>
          <w:u w:val="single"/>
          <w:rtl/>
        </w:rPr>
        <w:t>כללי</w:t>
      </w:r>
      <w:r w:rsidRPr="00C07166">
        <w:rPr>
          <w:rFonts w:hint="cs"/>
          <w:rtl/>
        </w:rPr>
        <w:t>:</w:t>
      </w:r>
    </w:p>
    <w:p w:rsidR="00C07166" w:rsidRPr="00C07166" w:rsidRDefault="00C07166" w:rsidP="00287CF9">
      <w:pPr>
        <w:jc w:val="both"/>
        <w:rPr>
          <w:rtl/>
        </w:rPr>
      </w:pPr>
    </w:p>
    <w:p w:rsidR="002D788E" w:rsidRDefault="00287CF9" w:rsidP="002D788E">
      <w:pPr>
        <w:rPr>
          <w:rtl/>
        </w:rPr>
      </w:pPr>
      <w:r w:rsidRPr="005459F8">
        <w:rPr>
          <w:rFonts w:hint="cs"/>
          <w:b/>
          <w:bCs/>
          <w:rtl/>
        </w:rPr>
        <w:t>1.</w:t>
      </w:r>
      <w:r w:rsidRPr="00C07166">
        <w:rPr>
          <w:rtl/>
        </w:rPr>
        <w:t xml:space="preserve"> </w:t>
      </w:r>
      <w:r w:rsidRPr="00C07166">
        <w:rPr>
          <w:rFonts w:hint="cs"/>
          <w:rtl/>
        </w:rPr>
        <w:t>מועצה אזורית שדות נגב מזמינה בזאת אמנים</w:t>
      </w:r>
      <w:r w:rsidR="002F6F68" w:rsidRPr="00C07166">
        <w:rPr>
          <w:rFonts w:hint="cs"/>
          <w:rtl/>
        </w:rPr>
        <w:t xml:space="preserve"> </w:t>
      </w:r>
      <w:r w:rsidRPr="00C07166">
        <w:rPr>
          <w:rFonts w:hint="cs"/>
          <w:rtl/>
        </w:rPr>
        <w:t xml:space="preserve">ו/או גננים, אדריכלים, ומתכנני </w:t>
      </w:r>
      <w:r w:rsidR="002F6F68" w:rsidRPr="00C07166">
        <w:rPr>
          <w:rFonts w:hint="cs"/>
          <w:rtl/>
        </w:rPr>
        <w:t xml:space="preserve">נוף, להגיש </w:t>
      </w:r>
    </w:p>
    <w:p w:rsidR="00287CF9" w:rsidRPr="00C07166" w:rsidRDefault="002D788E" w:rsidP="002D788E">
      <w:pPr>
        <w:rPr>
          <w:rtl/>
        </w:rPr>
      </w:pPr>
      <w:r>
        <w:rPr>
          <w:rFonts w:hint="cs"/>
          <w:rtl/>
        </w:rPr>
        <w:t xml:space="preserve">   </w:t>
      </w:r>
      <w:r w:rsidR="002F6F68" w:rsidRPr="00C07166">
        <w:rPr>
          <w:rFonts w:hint="cs"/>
          <w:rtl/>
        </w:rPr>
        <w:t>למועצה</w:t>
      </w:r>
      <w:r w:rsidR="00287CF9" w:rsidRPr="00C07166">
        <w:rPr>
          <w:rFonts w:hint="cs"/>
          <w:rtl/>
        </w:rPr>
        <w:t xml:space="preserve"> הצעה או הצעות לתכנון וביצוע של גינון מעוצב בכיכר, (להלן </w:t>
      </w:r>
      <w:r w:rsidR="00287CF9" w:rsidRPr="00C07166">
        <w:rPr>
          <w:rtl/>
        </w:rPr>
        <w:t>–</w:t>
      </w:r>
      <w:r w:rsidR="00C07166" w:rsidRPr="00C07166">
        <w:rPr>
          <w:rFonts w:hint="cs"/>
          <w:rtl/>
        </w:rPr>
        <w:t xml:space="preserve"> </w:t>
      </w:r>
      <w:r w:rsidR="002F6F68" w:rsidRPr="00C07166">
        <w:rPr>
          <w:rFonts w:hint="cs"/>
          <w:b/>
          <w:bCs/>
          <w:rtl/>
        </w:rPr>
        <w:t>"הגינון המ</w:t>
      </w:r>
      <w:r w:rsidR="00287CF9" w:rsidRPr="00C07166">
        <w:rPr>
          <w:rFonts w:hint="cs"/>
          <w:b/>
          <w:bCs/>
          <w:rtl/>
        </w:rPr>
        <w:t>ע</w:t>
      </w:r>
      <w:r w:rsidR="002F6F68" w:rsidRPr="00C07166">
        <w:rPr>
          <w:rFonts w:hint="cs"/>
          <w:b/>
          <w:bCs/>
          <w:rtl/>
        </w:rPr>
        <w:t>ו</w:t>
      </w:r>
      <w:r w:rsidR="00287CF9" w:rsidRPr="00C07166">
        <w:rPr>
          <w:rFonts w:hint="cs"/>
          <w:b/>
          <w:bCs/>
          <w:rtl/>
        </w:rPr>
        <w:t>צב"</w:t>
      </w:r>
      <w:r w:rsidR="00287CF9" w:rsidRPr="00C07166">
        <w:rPr>
          <w:rFonts w:hint="cs"/>
          <w:rtl/>
        </w:rPr>
        <w:t>).</w:t>
      </w:r>
    </w:p>
    <w:p w:rsidR="00287CF9" w:rsidRPr="00C07166" w:rsidRDefault="00287CF9" w:rsidP="008A0166">
      <w:pPr>
        <w:rPr>
          <w:rtl/>
        </w:rPr>
      </w:pPr>
      <w:r w:rsidRPr="005459F8">
        <w:rPr>
          <w:rFonts w:hint="cs"/>
          <w:b/>
          <w:bCs/>
          <w:rtl/>
        </w:rPr>
        <w:t>2.</w:t>
      </w:r>
      <w:r w:rsidRPr="00C07166">
        <w:rPr>
          <w:rFonts w:hint="cs"/>
          <w:rtl/>
        </w:rPr>
        <w:t xml:space="preserve"> </w:t>
      </w:r>
      <w:r w:rsidR="002F6F68" w:rsidRPr="00C07166">
        <w:rPr>
          <w:rFonts w:hint="cs"/>
          <w:rtl/>
        </w:rPr>
        <w:t xml:space="preserve">הגינון המעוצב יתוכנן ויבוצע בכיכר </w:t>
      </w:r>
      <w:r w:rsidR="008A0166">
        <w:rPr>
          <w:rFonts w:hint="cs"/>
          <w:rtl/>
        </w:rPr>
        <w:t>סעד.</w:t>
      </w:r>
    </w:p>
    <w:p w:rsidR="002F6F68" w:rsidRPr="00C07166" w:rsidRDefault="002F6F68" w:rsidP="00E61EBA">
      <w:pPr>
        <w:rPr>
          <w:rtl/>
        </w:rPr>
      </w:pPr>
      <w:r w:rsidRPr="002D788E">
        <w:rPr>
          <w:rFonts w:hint="cs"/>
          <w:b/>
          <w:bCs/>
          <w:rtl/>
        </w:rPr>
        <w:t>מצורפים</w:t>
      </w:r>
      <w:r w:rsidRPr="00C07166">
        <w:rPr>
          <w:rFonts w:hint="cs"/>
          <w:rtl/>
        </w:rPr>
        <w:t xml:space="preserve">: </w:t>
      </w:r>
      <w:r w:rsidRPr="00C07166">
        <w:rPr>
          <w:rtl/>
        </w:rPr>
        <w:br/>
      </w:r>
      <w:r w:rsidRPr="00C07166">
        <w:rPr>
          <w:rFonts w:hint="cs"/>
          <w:rtl/>
        </w:rPr>
        <w:t xml:space="preserve">נספח א' </w:t>
      </w:r>
      <w:r w:rsidRPr="00C07166">
        <w:rPr>
          <w:rtl/>
        </w:rPr>
        <w:t>–</w:t>
      </w:r>
      <w:r w:rsidRPr="00C07166">
        <w:rPr>
          <w:rFonts w:hint="cs"/>
          <w:rtl/>
        </w:rPr>
        <w:t xml:space="preserve"> מפה </w:t>
      </w:r>
      <w:r w:rsidR="00E61EBA">
        <w:rPr>
          <w:rFonts w:hint="cs"/>
          <w:rtl/>
        </w:rPr>
        <w:t>אזורית</w:t>
      </w:r>
      <w:r w:rsidRPr="00C07166">
        <w:rPr>
          <w:rFonts w:hint="cs"/>
          <w:rtl/>
        </w:rPr>
        <w:t xml:space="preserve"> ועליה מיקום הכיכר.</w:t>
      </w:r>
    </w:p>
    <w:p w:rsidR="002F6F68" w:rsidRPr="00C07166" w:rsidRDefault="002F6F68" w:rsidP="002D788E">
      <w:pPr>
        <w:rPr>
          <w:rtl/>
        </w:rPr>
      </w:pPr>
    </w:p>
    <w:p w:rsidR="002F6F68" w:rsidRPr="00C07166" w:rsidRDefault="002F6F68" w:rsidP="002F6F68">
      <w:pPr>
        <w:jc w:val="both"/>
        <w:rPr>
          <w:rtl/>
        </w:rPr>
      </w:pPr>
      <w:r w:rsidRPr="005459F8">
        <w:rPr>
          <w:rFonts w:hint="cs"/>
          <w:b/>
          <w:bCs/>
          <w:rtl/>
        </w:rPr>
        <w:t>3.</w:t>
      </w:r>
      <w:r w:rsidRPr="00C07166">
        <w:rPr>
          <w:rFonts w:hint="cs"/>
          <w:rtl/>
        </w:rPr>
        <w:t xml:space="preserve"> </w:t>
      </w:r>
      <w:r w:rsidRPr="00C07166">
        <w:rPr>
          <w:rFonts w:hint="cs"/>
          <w:b/>
          <w:bCs/>
          <w:u w:val="single"/>
          <w:rtl/>
        </w:rPr>
        <w:t>פירוט</w:t>
      </w:r>
      <w:r w:rsidRPr="00C07166">
        <w:rPr>
          <w:rFonts w:hint="cs"/>
          <w:rtl/>
        </w:rPr>
        <w:t>:</w:t>
      </w:r>
    </w:p>
    <w:p w:rsidR="002F6F68" w:rsidRPr="00C07166" w:rsidRDefault="002F6F68" w:rsidP="002F6F68">
      <w:pPr>
        <w:jc w:val="both"/>
        <w:rPr>
          <w:rtl/>
        </w:rPr>
      </w:pPr>
    </w:p>
    <w:p w:rsidR="002F6F68" w:rsidRPr="00C07166" w:rsidRDefault="002F6F68" w:rsidP="002F6F68">
      <w:pPr>
        <w:jc w:val="both"/>
        <w:rPr>
          <w:rtl/>
        </w:rPr>
      </w:pPr>
      <w:r w:rsidRPr="005459F8">
        <w:rPr>
          <w:rFonts w:hint="cs"/>
          <w:b/>
          <w:bCs/>
          <w:rtl/>
        </w:rPr>
        <w:t>4.</w:t>
      </w:r>
      <w:r w:rsidRPr="00C07166">
        <w:rPr>
          <w:rFonts w:hint="cs"/>
          <w:rtl/>
        </w:rPr>
        <w:t xml:space="preserve"> האומנים, גננים, אדריכלים ומתכנני נוף רשאים להגיש הצעה אחת או מספר הצעות שונות. ההצעות יוצגו בהתייחס למפורט להלן.</w:t>
      </w:r>
    </w:p>
    <w:p w:rsidR="002F6F68" w:rsidRPr="00C07166" w:rsidRDefault="002F6F68" w:rsidP="002F6F68">
      <w:pPr>
        <w:jc w:val="both"/>
        <w:rPr>
          <w:rtl/>
        </w:rPr>
      </w:pPr>
    </w:p>
    <w:p w:rsidR="002F6F68" w:rsidRPr="00C07166" w:rsidRDefault="002F6F68" w:rsidP="002F6F68">
      <w:pPr>
        <w:jc w:val="both"/>
        <w:rPr>
          <w:rtl/>
        </w:rPr>
      </w:pPr>
      <w:r w:rsidRPr="005459F8">
        <w:rPr>
          <w:rFonts w:hint="cs"/>
          <w:b/>
          <w:bCs/>
          <w:rtl/>
        </w:rPr>
        <w:t>5.</w:t>
      </w:r>
      <w:r w:rsidRPr="00C07166">
        <w:rPr>
          <w:rFonts w:hint="cs"/>
          <w:rtl/>
        </w:rPr>
        <w:t xml:space="preserve"> המציע אשר ייבחר ע"י המועצה להקמת הגינון המעוצב, יידרש לבצע את כל הפעולות ו/או התיאומים הנדרשים לתכנון, ביצוע והתקנה של הגינון המעוצב, לשביעות רצונה המלא של המועצה ובכלל זה:</w:t>
      </w:r>
    </w:p>
    <w:p w:rsidR="002F6F68" w:rsidRPr="00C07166" w:rsidRDefault="002F6F68" w:rsidP="002F6F68">
      <w:pPr>
        <w:jc w:val="both"/>
        <w:rPr>
          <w:rtl/>
        </w:rPr>
      </w:pPr>
    </w:p>
    <w:p w:rsidR="002F6F68" w:rsidRPr="00C07166" w:rsidRDefault="002F6F68" w:rsidP="002F6F68">
      <w:pPr>
        <w:pStyle w:val="a9"/>
        <w:numPr>
          <w:ilvl w:val="0"/>
          <w:numId w:val="7"/>
        </w:numPr>
        <w:jc w:val="both"/>
      </w:pPr>
      <w:r w:rsidRPr="00C07166">
        <w:rPr>
          <w:rFonts w:hint="cs"/>
          <w:rtl/>
        </w:rPr>
        <w:t>מדידת השטח.</w:t>
      </w:r>
    </w:p>
    <w:p w:rsidR="002F6F68" w:rsidRPr="00C07166" w:rsidRDefault="002F6F68" w:rsidP="002F6F68">
      <w:pPr>
        <w:pStyle w:val="a9"/>
        <w:numPr>
          <w:ilvl w:val="0"/>
          <w:numId w:val="7"/>
        </w:numPr>
        <w:jc w:val="both"/>
      </w:pPr>
      <w:r w:rsidRPr="00C07166">
        <w:rPr>
          <w:rFonts w:hint="cs"/>
          <w:rtl/>
        </w:rPr>
        <w:t>ביצוע הדמיות לגינון המעוצב לצורך הצגתם ואישורם ע"י גורמי המועצה.</w:t>
      </w:r>
    </w:p>
    <w:p w:rsidR="002F6F68" w:rsidRPr="00C07166" w:rsidRDefault="002F6F68" w:rsidP="002F6F68">
      <w:pPr>
        <w:pStyle w:val="a9"/>
        <w:numPr>
          <w:ilvl w:val="0"/>
          <w:numId w:val="7"/>
        </w:numPr>
        <w:jc w:val="both"/>
      </w:pPr>
      <w:r w:rsidRPr="00C07166">
        <w:rPr>
          <w:rFonts w:hint="cs"/>
          <w:rtl/>
        </w:rPr>
        <w:t xml:space="preserve">תכנון מפורט של הגינון המעוצב, האלמנטים הסביבתיים שיוצבו בכיכר, מערכת התאורה ומערכת ההשקיה. </w:t>
      </w:r>
    </w:p>
    <w:p w:rsidR="002F6F68" w:rsidRPr="00C07166" w:rsidRDefault="002F6F68" w:rsidP="002F6F68">
      <w:pPr>
        <w:pStyle w:val="a9"/>
        <w:numPr>
          <w:ilvl w:val="0"/>
          <w:numId w:val="7"/>
        </w:numPr>
        <w:jc w:val="both"/>
      </w:pPr>
      <w:r w:rsidRPr="00C07166">
        <w:rPr>
          <w:rFonts w:hint="cs"/>
          <w:rtl/>
        </w:rPr>
        <w:t>קבלת אישור המועצה לתכנון הגינון המעוצב ומרכיביו.</w:t>
      </w:r>
    </w:p>
    <w:p w:rsidR="002F6F68" w:rsidRPr="00C07166" w:rsidRDefault="002F6F68" w:rsidP="002F6F68">
      <w:pPr>
        <w:pStyle w:val="a9"/>
        <w:numPr>
          <w:ilvl w:val="0"/>
          <w:numId w:val="7"/>
        </w:numPr>
        <w:jc w:val="both"/>
      </w:pPr>
      <w:r w:rsidRPr="00C07166">
        <w:rPr>
          <w:rFonts w:hint="cs"/>
          <w:rtl/>
        </w:rPr>
        <w:t>הגשת בקשה להיתר לוועדה המקומית במידת הצורך.</w:t>
      </w:r>
    </w:p>
    <w:p w:rsidR="002F6F68" w:rsidRPr="00C07166" w:rsidRDefault="002F6F68" w:rsidP="002F6F68">
      <w:pPr>
        <w:pStyle w:val="a9"/>
        <w:numPr>
          <w:ilvl w:val="0"/>
          <w:numId w:val="7"/>
        </w:numPr>
        <w:jc w:val="both"/>
      </w:pPr>
      <w:r w:rsidRPr="00C07166">
        <w:rPr>
          <w:rFonts w:hint="cs"/>
          <w:rtl/>
        </w:rPr>
        <w:t xml:space="preserve">ביצוע הגינון המעוצב, הצבת האלמנטים הדקורטיביים, התקנת גופי תאורה וחיבורם למערכת החשמל הקרובה, התקנת מערכת השקיה וחיבורה למערכת ההשקיה של הרשות, והכל לשביעות רצונה של המועצה, ומסירתם למועצה. </w:t>
      </w:r>
    </w:p>
    <w:p w:rsidR="002F6F68" w:rsidRPr="00C07166" w:rsidRDefault="002F6F68" w:rsidP="002F6F68">
      <w:pPr>
        <w:pStyle w:val="a9"/>
        <w:numPr>
          <w:ilvl w:val="0"/>
          <w:numId w:val="7"/>
        </w:numPr>
        <w:jc w:val="both"/>
      </w:pPr>
      <w:r w:rsidRPr="00C07166">
        <w:rPr>
          <w:rFonts w:hint="cs"/>
          <w:rtl/>
        </w:rPr>
        <w:t xml:space="preserve">עבודות התקנת הגינון, הצבת האלמנטים הדקורטיביים, מערכת התאורה ומערכת ההשקיה, יבוצעו לאחר קבלת אישורי חפירה מהגורמים המוסמכים, ולאחר הסדרת הסדרי תנועה מאושרים כחוק. </w:t>
      </w:r>
    </w:p>
    <w:p w:rsidR="002F6F68" w:rsidRPr="00C07166" w:rsidRDefault="002F6F68" w:rsidP="002F6F68">
      <w:pPr>
        <w:ind w:left="360"/>
        <w:jc w:val="both"/>
        <w:rPr>
          <w:rtl/>
        </w:rPr>
      </w:pPr>
    </w:p>
    <w:p w:rsidR="002F6F68" w:rsidRPr="00C07166" w:rsidRDefault="002F6F68" w:rsidP="002F6F68">
      <w:pPr>
        <w:jc w:val="both"/>
        <w:rPr>
          <w:rtl/>
        </w:rPr>
      </w:pPr>
      <w:r w:rsidRPr="00C07166">
        <w:rPr>
          <w:rFonts w:hint="cs"/>
          <w:rtl/>
        </w:rPr>
        <w:t xml:space="preserve">מטעמי זהירות יובהר, כי הרשימה המפורטת דלעיל הינה רשימה חלקית, ועל המציע שיבחר יהיה לבצע את כל הפעולות הדרושות לצורך תכנון והתקנת הגינון המעוצב. </w:t>
      </w:r>
    </w:p>
    <w:p w:rsidR="002F6F68" w:rsidRPr="00C07166" w:rsidRDefault="002F6F68" w:rsidP="002F6F68">
      <w:pPr>
        <w:jc w:val="both"/>
        <w:rPr>
          <w:rtl/>
        </w:rPr>
      </w:pPr>
    </w:p>
    <w:p w:rsidR="002F6F68" w:rsidRDefault="002F6F68" w:rsidP="002F6F68">
      <w:pPr>
        <w:jc w:val="both"/>
        <w:rPr>
          <w:sz w:val="28"/>
          <w:szCs w:val="28"/>
          <w:rtl/>
        </w:rPr>
      </w:pPr>
      <w:r w:rsidRPr="005459F8">
        <w:rPr>
          <w:rFonts w:hint="cs"/>
          <w:b/>
          <w:bCs/>
          <w:rtl/>
        </w:rPr>
        <w:t>6.</w:t>
      </w:r>
      <w:r w:rsidRPr="00C07166">
        <w:rPr>
          <w:rFonts w:hint="cs"/>
          <w:rtl/>
        </w:rPr>
        <w:t xml:space="preserve"> לאחר הצבת הגינון המעוצב, הבעלות והקניין של הגינון המעוצב תהיה של המועצה בלבד. מובהר בזאת כי הצפייה בגינון המעוצב תהא חופשית לקהל הרחב. האמן לא יוכל לגבות כל תשלום נוסף למעט התשלום שיגיע לו בגין התמורה הנקובה בחוזה ההתקשרות.</w:t>
      </w:r>
      <w:r w:rsidR="00C07166">
        <w:rPr>
          <w:rFonts w:hint="cs"/>
          <w:sz w:val="28"/>
          <w:szCs w:val="28"/>
          <w:rtl/>
        </w:rPr>
        <w:t xml:space="preserve"> </w:t>
      </w:r>
      <w:r w:rsidR="00C07166" w:rsidRPr="00C07166">
        <w:rPr>
          <w:rFonts w:hint="cs"/>
          <w:rtl/>
        </w:rPr>
        <w:t>בצד הגינון המעוצב יצוין שמו של הפסל, בנוסח ובדרך שתקבע המועצה, מעבר לכך לא תהיה כל זכות קניינית ו/או מוסרית ו/או רוחנית של המבצע בגינון המעוצב ואלו יהיו קנויות למועצה האזורית שדות נגב בלבד.</w:t>
      </w:r>
    </w:p>
    <w:p w:rsidR="00B46CE9" w:rsidRPr="002F6F68" w:rsidRDefault="00B46CE9" w:rsidP="002F6F68">
      <w:pPr>
        <w:jc w:val="both"/>
        <w:rPr>
          <w:sz w:val="28"/>
          <w:szCs w:val="28"/>
          <w:rtl/>
        </w:rPr>
      </w:pPr>
    </w:p>
    <w:p w:rsidR="00287CF9" w:rsidRDefault="00287CF9" w:rsidP="00287CF9">
      <w:pPr>
        <w:rPr>
          <w:sz w:val="28"/>
          <w:szCs w:val="28"/>
          <w:u w:val="single"/>
          <w:rtl/>
        </w:rPr>
      </w:pPr>
    </w:p>
    <w:p w:rsidR="00287CF9" w:rsidRDefault="00287CF9" w:rsidP="00287CF9">
      <w:pPr>
        <w:rPr>
          <w:sz w:val="28"/>
          <w:szCs w:val="28"/>
          <w:u w:val="single"/>
          <w:rtl/>
        </w:rPr>
      </w:pPr>
    </w:p>
    <w:p w:rsidR="00287CF9" w:rsidRDefault="00287CF9" w:rsidP="00287CF9">
      <w:pPr>
        <w:rPr>
          <w:sz w:val="28"/>
          <w:szCs w:val="28"/>
          <w:u w:val="single"/>
          <w:rtl/>
        </w:rPr>
      </w:pPr>
    </w:p>
    <w:p w:rsidR="00C07166" w:rsidRDefault="00C07166" w:rsidP="00287CF9">
      <w:pPr>
        <w:rPr>
          <w:sz w:val="28"/>
          <w:szCs w:val="28"/>
          <w:u w:val="single"/>
          <w:rtl/>
        </w:rPr>
      </w:pPr>
    </w:p>
    <w:p w:rsidR="00C07166" w:rsidRDefault="00C07166" w:rsidP="00287CF9">
      <w:pPr>
        <w:rPr>
          <w:sz w:val="28"/>
          <w:szCs w:val="28"/>
          <w:u w:val="single"/>
          <w:rtl/>
        </w:rPr>
      </w:pPr>
    </w:p>
    <w:p w:rsidR="00C07166" w:rsidRDefault="00C07166" w:rsidP="00287CF9">
      <w:pPr>
        <w:rPr>
          <w:sz w:val="28"/>
          <w:szCs w:val="28"/>
          <w:u w:val="single"/>
          <w:rtl/>
        </w:rPr>
      </w:pPr>
    </w:p>
    <w:p w:rsidR="00C07166" w:rsidRDefault="00C07166" w:rsidP="00287CF9">
      <w:pPr>
        <w:rPr>
          <w:sz w:val="28"/>
          <w:szCs w:val="28"/>
          <w:u w:val="single"/>
          <w:rtl/>
        </w:rPr>
      </w:pPr>
    </w:p>
    <w:p w:rsidR="00C07166" w:rsidRDefault="00C07166" w:rsidP="002D788E">
      <w:pPr>
        <w:jc w:val="both"/>
        <w:rPr>
          <w:sz w:val="28"/>
          <w:szCs w:val="28"/>
          <w:rtl/>
        </w:rPr>
      </w:pPr>
    </w:p>
    <w:p w:rsidR="00C07166" w:rsidRPr="005459F8" w:rsidRDefault="00C07166" w:rsidP="002D788E">
      <w:pPr>
        <w:jc w:val="both"/>
        <w:rPr>
          <w:rtl/>
        </w:rPr>
      </w:pPr>
      <w:r w:rsidRPr="005459F8">
        <w:rPr>
          <w:rFonts w:hint="cs"/>
          <w:b/>
          <w:bCs/>
          <w:rtl/>
        </w:rPr>
        <w:t xml:space="preserve">7. </w:t>
      </w:r>
      <w:r w:rsidRPr="005459F8">
        <w:rPr>
          <w:rFonts w:hint="cs"/>
          <w:rtl/>
        </w:rPr>
        <w:t>המציע שיקבל את רשות המועצה להקמת הגינון המעוצב יחתום על חוזה אשר ייערך על ידי המועצה ואשר יכלול את כלל התחייבויותי</w:t>
      </w:r>
      <w:r w:rsidRPr="005459F8">
        <w:rPr>
          <w:rFonts w:hint="eastAsia"/>
          <w:rtl/>
        </w:rPr>
        <w:t>ו</w:t>
      </w:r>
      <w:r w:rsidRPr="005459F8">
        <w:rPr>
          <w:rFonts w:hint="cs"/>
          <w:rtl/>
        </w:rPr>
        <w:t xml:space="preserve"> המפורטות לעיל ולהלן, לרבות התחייבויות שנטל על עצמו במסגרת הצגת הצעתו. </w:t>
      </w:r>
    </w:p>
    <w:p w:rsidR="00C07166" w:rsidRPr="005459F8" w:rsidRDefault="00C07166" w:rsidP="002D788E">
      <w:pPr>
        <w:jc w:val="both"/>
        <w:rPr>
          <w:rtl/>
        </w:rPr>
      </w:pPr>
    </w:p>
    <w:p w:rsidR="00C07166" w:rsidRPr="005459F8" w:rsidRDefault="00C07166" w:rsidP="002D788E">
      <w:pPr>
        <w:jc w:val="both"/>
        <w:rPr>
          <w:rtl/>
        </w:rPr>
      </w:pPr>
      <w:r w:rsidRPr="005459F8">
        <w:rPr>
          <w:rFonts w:hint="cs"/>
          <w:b/>
          <w:bCs/>
          <w:rtl/>
        </w:rPr>
        <w:t>8.</w:t>
      </w:r>
      <w:r w:rsidRPr="005459F8">
        <w:rPr>
          <w:rFonts w:hint="cs"/>
          <w:rtl/>
        </w:rPr>
        <w:t xml:space="preserve"> הגשת מענה לקול קורא: </w:t>
      </w:r>
    </w:p>
    <w:p w:rsidR="00C07166" w:rsidRPr="005459F8" w:rsidRDefault="00C07166" w:rsidP="002D788E">
      <w:pPr>
        <w:jc w:val="both"/>
        <w:rPr>
          <w:rtl/>
        </w:rPr>
      </w:pPr>
    </w:p>
    <w:p w:rsidR="00C07166" w:rsidRPr="005459F8" w:rsidRDefault="00C07166" w:rsidP="002D788E">
      <w:pPr>
        <w:jc w:val="both"/>
        <w:rPr>
          <w:rtl/>
        </w:rPr>
      </w:pPr>
      <w:r w:rsidRPr="005459F8">
        <w:rPr>
          <w:rFonts w:hint="cs"/>
          <w:rtl/>
        </w:rPr>
        <w:t>על מגישי ההצעות לצרף להצעתם את המרכיבים הבאים:</w:t>
      </w:r>
    </w:p>
    <w:p w:rsidR="00C07166" w:rsidRPr="005459F8" w:rsidRDefault="00C07166" w:rsidP="00B46CE9">
      <w:pPr>
        <w:pStyle w:val="a9"/>
        <w:numPr>
          <w:ilvl w:val="0"/>
          <w:numId w:val="8"/>
        </w:numPr>
      </w:pPr>
      <w:r w:rsidRPr="005459F8">
        <w:rPr>
          <w:rFonts w:hint="cs"/>
          <w:b/>
          <w:bCs/>
          <w:rtl/>
        </w:rPr>
        <w:t>הדמיה צבעונית</w:t>
      </w:r>
      <w:r w:rsidRPr="005459F8">
        <w:rPr>
          <w:rFonts w:hint="cs"/>
          <w:rtl/>
        </w:rPr>
        <w:t xml:space="preserve"> בקנה מידה מתאים של הגינון המעוצב, האלמנטים הדקורטיביים, מערכת התאורה ומערכת ההשקיה. </w:t>
      </w:r>
      <w:r w:rsidRPr="005459F8">
        <w:rPr>
          <w:rFonts w:hint="cs"/>
          <w:rtl/>
        </w:rPr>
        <w:br/>
        <w:t xml:space="preserve">להדמיה יצורף הסבר מלא ומפורט של מידות כל מרכיבי ההצעה, החומרים מהם עשוי כל רכיב, והתרומה של הרכיב להצעה כולה. </w:t>
      </w:r>
    </w:p>
    <w:p w:rsidR="00C07166" w:rsidRPr="005459F8" w:rsidRDefault="00C07166" w:rsidP="002D788E">
      <w:pPr>
        <w:pStyle w:val="a9"/>
        <w:numPr>
          <w:ilvl w:val="0"/>
          <w:numId w:val="8"/>
        </w:numPr>
        <w:jc w:val="both"/>
      </w:pPr>
      <w:r w:rsidRPr="005459F8">
        <w:rPr>
          <w:rFonts w:hint="cs"/>
          <w:b/>
          <w:bCs/>
          <w:rtl/>
        </w:rPr>
        <w:t>תכנון ראשוני או רעיוני</w:t>
      </w:r>
      <w:r w:rsidRPr="005459F8">
        <w:rPr>
          <w:rFonts w:hint="cs"/>
          <w:rtl/>
        </w:rPr>
        <w:t xml:space="preserve"> </w:t>
      </w:r>
      <w:r w:rsidRPr="005459F8">
        <w:rPr>
          <w:rFonts w:hint="cs"/>
          <w:b/>
          <w:bCs/>
          <w:rtl/>
        </w:rPr>
        <w:t>של הגינון המעוצב</w:t>
      </w:r>
      <w:r w:rsidRPr="005459F8">
        <w:rPr>
          <w:rFonts w:hint="cs"/>
          <w:rtl/>
        </w:rPr>
        <w:t xml:space="preserve"> כולל מידות, חומרים מהם הוא עשוי, ותנוחה. </w:t>
      </w:r>
    </w:p>
    <w:p w:rsidR="00C07166" w:rsidRPr="005459F8" w:rsidRDefault="00C07166" w:rsidP="002D788E">
      <w:pPr>
        <w:pStyle w:val="a9"/>
        <w:numPr>
          <w:ilvl w:val="0"/>
          <w:numId w:val="8"/>
        </w:numPr>
        <w:jc w:val="both"/>
      </w:pPr>
      <w:r w:rsidRPr="005459F8">
        <w:rPr>
          <w:rFonts w:hint="cs"/>
          <w:b/>
          <w:bCs/>
          <w:rtl/>
        </w:rPr>
        <w:t>תכנון ראשוני או רעיוני של מערכת ההשקיה ומערכת התאורה</w:t>
      </w:r>
      <w:r w:rsidRPr="005459F8">
        <w:rPr>
          <w:rFonts w:hint="cs"/>
          <w:rtl/>
        </w:rPr>
        <w:t xml:space="preserve">, כולל ציון כמות גופי התאורה וסוגם. </w:t>
      </w:r>
    </w:p>
    <w:p w:rsidR="00C07166" w:rsidRPr="005459F8" w:rsidRDefault="00C07166" w:rsidP="002D788E">
      <w:pPr>
        <w:pStyle w:val="a9"/>
        <w:numPr>
          <w:ilvl w:val="0"/>
          <w:numId w:val="8"/>
        </w:numPr>
        <w:jc w:val="both"/>
      </w:pPr>
      <w:r w:rsidRPr="005459F8">
        <w:rPr>
          <w:rFonts w:hint="cs"/>
          <w:b/>
          <w:bCs/>
          <w:rtl/>
        </w:rPr>
        <w:t>הצעה כספית</w:t>
      </w:r>
      <w:r w:rsidRPr="005459F8">
        <w:rPr>
          <w:rFonts w:hint="cs"/>
          <w:rtl/>
        </w:rPr>
        <w:t xml:space="preserve"> - המציע יציע מחיר כהצעה פאושלית כוללת ומלאה כולל מע"מ, לביצוע מלא של התכנון, קבלת ההיתר, ההובלה וההתקנה של כל מרכיבי ההצעה. </w:t>
      </w:r>
    </w:p>
    <w:p w:rsidR="00C07166" w:rsidRPr="005459F8" w:rsidRDefault="00C07166" w:rsidP="002D788E">
      <w:pPr>
        <w:pStyle w:val="a9"/>
        <w:numPr>
          <w:ilvl w:val="0"/>
          <w:numId w:val="8"/>
        </w:numPr>
        <w:jc w:val="both"/>
      </w:pPr>
      <w:r w:rsidRPr="005459F8">
        <w:rPr>
          <w:rFonts w:hint="cs"/>
          <w:b/>
          <w:bCs/>
          <w:rtl/>
        </w:rPr>
        <w:t>פרופיל המציע</w:t>
      </w:r>
      <w:r w:rsidRPr="005459F8">
        <w:rPr>
          <w:rFonts w:hint="cs"/>
          <w:rtl/>
        </w:rPr>
        <w:t xml:space="preserve"> </w:t>
      </w:r>
      <w:r w:rsidRPr="005459F8">
        <w:rPr>
          <w:rtl/>
        </w:rPr>
        <w:t>–</w:t>
      </w:r>
      <w:r w:rsidRPr="005459F8">
        <w:rPr>
          <w:rFonts w:hint="cs"/>
          <w:rtl/>
        </w:rPr>
        <w:t xml:space="preserve"> המציע יציג את </w:t>
      </w:r>
      <w:proofErr w:type="spellStart"/>
      <w:r w:rsidRPr="005459F8">
        <w:rPr>
          <w:rFonts w:hint="cs"/>
          <w:rtl/>
        </w:rPr>
        <w:t>נסיונו</w:t>
      </w:r>
      <w:proofErr w:type="spellEnd"/>
      <w:r w:rsidRPr="005459F8">
        <w:rPr>
          <w:rFonts w:hint="cs"/>
          <w:rtl/>
        </w:rPr>
        <w:t xml:space="preserve"> בתכנון ובביצוע עבודות דומות לרבות עיצוב/פיסול גינות ויצרף פרטים אודותיו ואודות עסקיו (פרופיל המציע).</w:t>
      </w:r>
    </w:p>
    <w:p w:rsidR="00C07166" w:rsidRPr="005459F8" w:rsidRDefault="00C07166" w:rsidP="002D788E">
      <w:pPr>
        <w:pStyle w:val="a9"/>
        <w:numPr>
          <w:ilvl w:val="0"/>
          <w:numId w:val="8"/>
        </w:numPr>
        <w:jc w:val="both"/>
      </w:pPr>
      <w:r w:rsidRPr="005459F8">
        <w:rPr>
          <w:rFonts w:hint="cs"/>
          <w:b/>
          <w:bCs/>
          <w:rtl/>
        </w:rPr>
        <w:t>לוח זמנים</w:t>
      </w:r>
      <w:r w:rsidRPr="005459F8">
        <w:rPr>
          <w:rFonts w:hint="cs"/>
          <w:rtl/>
        </w:rPr>
        <w:t xml:space="preserve"> </w:t>
      </w:r>
      <w:r w:rsidRPr="005459F8">
        <w:rPr>
          <w:rtl/>
        </w:rPr>
        <w:t>–</w:t>
      </w:r>
      <w:r w:rsidRPr="005459F8">
        <w:rPr>
          <w:rFonts w:hint="cs"/>
          <w:rtl/>
        </w:rPr>
        <w:t xml:space="preserve"> המציע יפרט את משך הביצוע של הגינון המעוצב כולל מסירתו למועצה כאשר תקופת התכנון והביצוע לא תעלה על חודשיים מיום בו נמסר צו התחלת עבודה לזוכה. </w:t>
      </w:r>
    </w:p>
    <w:p w:rsidR="005459F8" w:rsidRPr="005459F8" w:rsidRDefault="005459F8" w:rsidP="002D788E">
      <w:pPr>
        <w:pStyle w:val="a9"/>
        <w:jc w:val="both"/>
        <w:rPr>
          <w:rtl/>
        </w:rPr>
      </w:pPr>
    </w:p>
    <w:p w:rsidR="005459F8" w:rsidRPr="005459F8" w:rsidRDefault="005459F8" w:rsidP="002D788E">
      <w:pPr>
        <w:pStyle w:val="a9"/>
        <w:ind w:left="0"/>
        <w:jc w:val="both"/>
        <w:rPr>
          <w:b/>
          <w:bCs/>
          <w:rtl/>
        </w:rPr>
      </w:pPr>
      <w:r w:rsidRPr="005459F8">
        <w:rPr>
          <w:rFonts w:hint="cs"/>
          <w:b/>
          <w:bCs/>
          <w:rtl/>
        </w:rPr>
        <w:t xml:space="preserve">9. </w:t>
      </w:r>
      <w:r w:rsidRPr="005459F8">
        <w:rPr>
          <w:rFonts w:hint="cs"/>
          <w:b/>
          <w:bCs/>
          <w:u w:val="single"/>
          <w:rtl/>
        </w:rPr>
        <w:t>אופן בחירת ההצעות הזוכות</w:t>
      </w:r>
      <w:r w:rsidRPr="005459F8">
        <w:rPr>
          <w:rFonts w:hint="cs"/>
          <w:rtl/>
        </w:rPr>
        <w:t>:</w:t>
      </w:r>
    </w:p>
    <w:p w:rsidR="005459F8" w:rsidRPr="005459F8" w:rsidRDefault="005459F8" w:rsidP="002D788E">
      <w:pPr>
        <w:pStyle w:val="a9"/>
        <w:ind w:left="0"/>
        <w:jc w:val="both"/>
        <w:rPr>
          <w:rtl/>
        </w:rPr>
      </w:pPr>
    </w:p>
    <w:p w:rsidR="005459F8" w:rsidRPr="005459F8" w:rsidRDefault="005459F8" w:rsidP="002D788E">
      <w:pPr>
        <w:pStyle w:val="a9"/>
        <w:numPr>
          <w:ilvl w:val="0"/>
          <w:numId w:val="9"/>
        </w:numPr>
        <w:jc w:val="both"/>
      </w:pPr>
      <w:r w:rsidRPr="005459F8">
        <w:rPr>
          <w:rFonts w:hint="cs"/>
          <w:rtl/>
        </w:rPr>
        <w:t xml:space="preserve">ההצעות הזוכות יבחרו על ידי המועצה ו/או כל גוף, לרבות ועדה מקצועית, אשר יוסמך על ידה. </w:t>
      </w:r>
    </w:p>
    <w:p w:rsidR="005459F8" w:rsidRPr="005459F8" w:rsidRDefault="005459F8" w:rsidP="002D788E">
      <w:pPr>
        <w:pStyle w:val="a9"/>
        <w:numPr>
          <w:ilvl w:val="0"/>
          <w:numId w:val="9"/>
        </w:numPr>
        <w:jc w:val="both"/>
      </w:pPr>
      <w:r w:rsidRPr="005459F8">
        <w:rPr>
          <w:rFonts w:hint="cs"/>
          <w:rtl/>
        </w:rPr>
        <w:t xml:space="preserve">הליך זה אינו מהווה הליך מכרזי והנו במסגרת ההליכים הפטורים ממכרז (פטור בגין יצירת אומנות). המועצה לא תהא מחויבת לקבל את ההצעה הזולה ביותר, או כל הצעה שהיא, ואף תוכל לבקש מהזוכה שינויים ועדכוני עיצוב. </w:t>
      </w:r>
    </w:p>
    <w:p w:rsidR="005459F8" w:rsidRPr="005459F8" w:rsidRDefault="005459F8" w:rsidP="002D788E">
      <w:pPr>
        <w:pStyle w:val="a9"/>
        <w:numPr>
          <w:ilvl w:val="0"/>
          <w:numId w:val="9"/>
        </w:numPr>
        <w:jc w:val="both"/>
      </w:pPr>
      <w:r w:rsidRPr="005459F8">
        <w:rPr>
          <w:rFonts w:hint="cs"/>
          <w:rtl/>
        </w:rPr>
        <w:t xml:space="preserve">המועצה רשאית לדחות את כל ההצעות או לבחור מספר הצעות והכל על פי שיקול דעתה הבלעדי. יובהר כי הצעות אשר אינן תואמות את צביון החיים של המועצה ו/או הצעות אשר עלולות לפגוע ברגשות הציבור יפסלו על הסף. </w:t>
      </w:r>
    </w:p>
    <w:p w:rsidR="005459F8" w:rsidRDefault="005459F8" w:rsidP="008A0166">
      <w:pPr>
        <w:pStyle w:val="a9"/>
        <w:numPr>
          <w:ilvl w:val="0"/>
          <w:numId w:val="9"/>
        </w:numPr>
        <w:jc w:val="both"/>
      </w:pPr>
      <w:r w:rsidRPr="005459F8">
        <w:rPr>
          <w:rFonts w:hint="cs"/>
          <w:rtl/>
        </w:rPr>
        <w:t>ההצעות תוגשנה במעטפה סגורה ואטומה</w:t>
      </w:r>
      <w:r w:rsidR="009F236D">
        <w:rPr>
          <w:rFonts w:hint="cs"/>
          <w:rtl/>
        </w:rPr>
        <w:t xml:space="preserve"> לתיבת המכרזים שבמשרדי המועצה </w:t>
      </w:r>
      <w:r w:rsidRPr="005459F8">
        <w:rPr>
          <w:rFonts w:hint="cs"/>
          <w:rtl/>
        </w:rPr>
        <w:t xml:space="preserve">ועליה רשום: </w:t>
      </w:r>
      <w:r w:rsidRPr="005459F8">
        <w:rPr>
          <w:rFonts w:hint="cs"/>
          <w:b/>
          <w:bCs/>
          <w:u w:val="single"/>
          <w:rtl/>
        </w:rPr>
        <w:t xml:space="preserve">קול קורא לקבלת הצעות לביצוע גינון מעוצב </w:t>
      </w:r>
      <w:r w:rsidR="008A0166">
        <w:rPr>
          <w:rFonts w:hint="cs"/>
          <w:b/>
          <w:bCs/>
          <w:u w:val="single"/>
          <w:rtl/>
        </w:rPr>
        <w:t>בכיכר סעד.</w:t>
      </w:r>
    </w:p>
    <w:p w:rsidR="005459F8" w:rsidRPr="0096670D" w:rsidRDefault="005459F8" w:rsidP="00FA4A41">
      <w:pPr>
        <w:pStyle w:val="a9"/>
        <w:numPr>
          <w:ilvl w:val="0"/>
          <w:numId w:val="9"/>
        </w:numPr>
        <w:jc w:val="both"/>
        <w:rPr>
          <w:b/>
          <w:bCs/>
        </w:rPr>
      </w:pPr>
      <w:r w:rsidRPr="0096670D">
        <w:rPr>
          <w:rFonts w:hint="cs"/>
          <w:b/>
          <w:bCs/>
          <w:rtl/>
        </w:rPr>
        <w:t xml:space="preserve">ההצעות תימסרנה, לא יאוחר </w:t>
      </w:r>
      <w:r w:rsidR="00B46CE9" w:rsidRPr="0096670D">
        <w:rPr>
          <w:rFonts w:hint="cs"/>
          <w:b/>
          <w:bCs/>
          <w:rtl/>
        </w:rPr>
        <w:t xml:space="preserve">מתאריך: </w:t>
      </w:r>
      <w:r w:rsidR="00FA4A41" w:rsidRPr="0096670D">
        <w:rPr>
          <w:rFonts w:hint="cs"/>
          <w:b/>
          <w:bCs/>
          <w:rtl/>
        </w:rPr>
        <w:t>12</w:t>
      </w:r>
      <w:r w:rsidR="00B46CE9" w:rsidRPr="0096670D">
        <w:rPr>
          <w:rFonts w:hint="cs"/>
          <w:b/>
          <w:bCs/>
          <w:rtl/>
        </w:rPr>
        <w:t>.</w:t>
      </w:r>
      <w:r w:rsidR="00FA4A41" w:rsidRPr="0096670D">
        <w:rPr>
          <w:rFonts w:hint="cs"/>
          <w:b/>
          <w:bCs/>
          <w:rtl/>
        </w:rPr>
        <w:t>8</w:t>
      </w:r>
      <w:r w:rsidR="00B46CE9" w:rsidRPr="0096670D">
        <w:rPr>
          <w:rFonts w:hint="cs"/>
          <w:b/>
          <w:bCs/>
          <w:rtl/>
        </w:rPr>
        <w:t>.1</w:t>
      </w:r>
      <w:r w:rsidR="008A0166" w:rsidRPr="0096670D">
        <w:rPr>
          <w:rFonts w:hint="cs"/>
          <w:b/>
          <w:bCs/>
          <w:rtl/>
        </w:rPr>
        <w:t>9</w:t>
      </w:r>
      <w:r w:rsidR="009F236D" w:rsidRPr="0096670D">
        <w:rPr>
          <w:rFonts w:hint="cs"/>
          <w:b/>
          <w:bCs/>
          <w:rtl/>
        </w:rPr>
        <w:t xml:space="preserve"> </w:t>
      </w:r>
      <w:r w:rsidR="0005564F" w:rsidRPr="0096670D">
        <w:rPr>
          <w:rFonts w:hint="cs"/>
          <w:b/>
          <w:bCs/>
          <w:rtl/>
        </w:rPr>
        <w:t xml:space="preserve">יום </w:t>
      </w:r>
      <w:r w:rsidR="008A0166" w:rsidRPr="0096670D">
        <w:rPr>
          <w:rFonts w:hint="cs"/>
          <w:b/>
          <w:bCs/>
          <w:rtl/>
        </w:rPr>
        <w:t>שנ</w:t>
      </w:r>
      <w:r w:rsidR="0005564F" w:rsidRPr="0096670D">
        <w:rPr>
          <w:rFonts w:hint="cs"/>
          <w:b/>
          <w:bCs/>
          <w:rtl/>
        </w:rPr>
        <w:t xml:space="preserve">י, </w:t>
      </w:r>
      <w:r w:rsidR="00FA4A41" w:rsidRPr="0096670D">
        <w:rPr>
          <w:rFonts w:hint="cs"/>
          <w:b/>
          <w:bCs/>
          <w:rtl/>
        </w:rPr>
        <w:t>יא'</w:t>
      </w:r>
      <w:r w:rsidR="009F236D" w:rsidRPr="0096670D">
        <w:rPr>
          <w:rFonts w:hint="cs"/>
          <w:b/>
          <w:bCs/>
          <w:rtl/>
        </w:rPr>
        <w:t xml:space="preserve"> </w:t>
      </w:r>
      <w:r w:rsidR="00FA4A41" w:rsidRPr="0096670D">
        <w:rPr>
          <w:rFonts w:hint="cs"/>
          <w:b/>
          <w:bCs/>
          <w:rtl/>
        </w:rPr>
        <w:t xml:space="preserve">באב </w:t>
      </w:r>
      <w:r w:rsidR="009F236D" w:rsidRPr="0096670D">
        <w:rPr>
          <w:rFonts w:hint="cs"/>
          <w:b/>
          <w:bCs/>
          <w:rtl/>
        </w:rPr>
        <w:t>תשע"</w:t>
      </w:r>
      <w:r w:rsidR="008A0166" w:rsidRPr="0096670D">
        <w:rPr>
          <w:rFonts w:hint="cs"/>
          <w:b/>
          <w:bCs/>
          <w:rtl/>
        </w:rPr>
        <w:t>ט</w:t>
      </w:r>
      <w:r w:rsidR="009F236D" w:rsidRPr="0096670D">
        <w:rPr>
          <w:rFonts w:hint="cs"/>
          <w:b/>
          <w:bCs/>
          <w:rtl/>
        </w:rPr>
        <w:t xml:space="preserve"> בשעה: 15:00</w:t>
      </w:r>
    </w:p>
    <w:p w:rsidR="005459F8" w:rsidRPr="00FA4A41" w:rsidRDefault="005459F8" w:rsidP="002D788E">
      <w:pPr>
        <w:pStyle w:val="a9"/>
        <w:jc w:val="both"/>
      </w:pPr>
    </w:p>
    <w:p w:rsidR="005459F8" w:rsidRPr="0000569E" w:rsidRDefault="005459F8" w:rsidP="002D788E">
      <w:pPr>
        <w:pStyle w:val="a9"/>
        <w:ind w:left="0"/>
        <w:jc w:val="both"/>
        <w:rPr>
          <w:b/>
          <w:bCs/>
        </w:rPr>
      </w:pPr>
      <w:r w:rsidRPr="0000569E">
        <w:rPr>
          <w:rFonts w:hint="cs"/>
          <w:b/>
          <w:bCs/>
          <w:rtl/>
        </w:rPr>
        <w:t xml:space="preserve">10. איש הקשר לקול קורא זה </w:t>
      </w:r>
      <w:r w:rsidRPr="0000569E">
        <w:rPr>
          <w:b/>
          <w:bCs/>
          <w:rtl/>
        </w:rPr>
        <w:t>–</w:t>
      </w:r>
      <w:r w:rsidRPr="0000569E">
        <w:rPr>
          <w:rFonts w:hint="cs"/>
          <w:b/>
          <w:bCs/>
          <w:rtl/>
        </w:rPr>
        <w:t xml:space="preserve"> דרור </w:t>
      </w:r>
      <w:proofErr w:type="spellStart"/>
      <w:r w:rsidR="00BB3896" w:rsidRPr="0000569E">
        <w:rPr>
          <w:rFonts w:hint="cs"/>
          <w:b/>
          <w:bCs/>
          <w:rtl/>
        </w:rPr>
        <w:t>נבגבקר</w:t>
      </w:r>
      <w:proofErr w:type="spellEnd"/>
      <w:r w:rsidR="00B46CE9" w:rsidRPr="0000569E">
        <w:rPr>
          <w:rFonts w:hint="cs"/>
          <w:b/>
          <w:bCs/>
          <w:rtl/>
        </w:rPr>
        <w:t xml:space="preserve">, מייל: </w:t>
      </w:r>
      <w:r w:rsidR="0000569E" w:rsidRPr="0000569E">
        <w:rPr>
          <w:b/>
          <w:bCs/>
        </w:rPr>
        <w:t>dror0200@gmail.com</w:t>
      </w:r>
    </w:p>
    <w:p w:rsidR="00BB3896" w:rsidRDefault="00BB3896" w:rsidP="002D788E">
      <w:pPr>
        <w:pStyle w:val="a9"/>
        <w:ind w:left="0"/>
        <w:jc w:val="both"/>
        <w:rPr>
          <w:rtl/>
        </w:rPr>
      </w:pPr>
    </w:p>
    <w:p w:rsidR="00BB3896" w:rsidRDefault="00BB3896" w:rsidP="002D788E">
      <w:pPr>
        <w:pStyle w:val="a9"/>
        <w:ind w:left="0"/>
        <w:jc w:val="both"/>
        <w:rPr>
          <w:rtl/>
        </w:rPr>
      </w:pPr>
    </w:p>
    <w:p w:rsidR="00354429" w:rsidRDefault="00354429" w:rsidP="00354429">
      <w:pPr>
        <w:pStyle w:val="a9"/>
        <w:ind w:left="0"/>
        <w:rPr>
          <w:rtl/>
        </w:rPr>
      </w:pPr>
      <w:r>
        <w:rPr>
          <w:rFonts w:hint="cs"/>
          <w:rtl/>
        </w:rPr>
        <w:t xml:space="preserve">                                                                                                  בכבוד רב,</w:t>
      </w:r>
    </w:p>
    <w:p w:rsidR="00354429" w:rsidRDefault="00354429" w:rsidP="00354429">
      <w:pPr>
        <w:pStyle w:val="a9"/>
        <w:ind w:left="0"/>
        <w:rPr>
          <w:rtl/>
        </w:rPr>
      </w:pPr>
    </w:p>
    <w:p w:rsidR="00BB3896" w:rsidRDefault="00354429" w:rsidP="00354429">
      <w:pPr>
        <w:pStyle w:val="a9"/>
        <w:ind w:left="0"/>
        <w:rPr>
          <w:rtl/>
        </w:rPr>
      </w:pPr>
      <w:r>
        <w:rPr>
          <w:rFonts w:hint="cs"/>
          <w:rtl/>
        </w:rPr>
        <w:t xml:space="preserve">                                                                                                  </w:t>
      </w:r>
      <w:r w:rsidR="00BB3896">
        <w:rPr>
          <w:rFonts w:hint="cs"/>
          <w:rtl/>
        </w:rPr>
        <w:t>נורית כהן חדד</w:t>
      </w:r>
    </w:p>
    <w:p w:rsidR="00BB3896" w:rsidRDefault="00354429" w:rsidP="00354429">
      <w:pPr>
        <w:pStyle w:val="a9"/>
        <w:ind w:left="0"/>
        <w:rPr>
          <w:rtl/>
        </w:rPr>
      </w:pPr>
      <w:r>
        <w:rPr>
          <w:rFonts w:hint="cs"/>
          <w:rtl/>
        </w:rPr>
        <w:t xml:space="preserve">                                                                                                  </w:t>
      </w:r>
      <w:r w:rsidR="00BB3896">
        <w:rPr>
          <w:rFonts w:hint="cs"/>
          <w:rtl/>
        </w:rPr>
        <w:t>מזכירת המועצה</w:t>
      </w:r>
    </w:p>
    <w:p w:rsidR="00DB51D6" w:rsidRDefault="00DB51D6" w:rsidP="00354429">
      <w:pPr>
        <w:pStyle w:val="a9"/>
        <w:ind w:left="0"/>
        <w:rPr>
          <w:rtl/>
        </w:rPr>
      </w:pPr>
    </w:p>
    <w:p w:rsidR="0005564F" w:rsidRDefault="0005564F" w:rsidP="00354429">
      <w:pPr>
        <w:pStyle w:val="a9"/>
        <w:ind w:left="0"/>
        <w:rPr>
          <w:rtl/>
        </w:rPr>
      </w:pPr>
    </w:p>
    <w:p w:rsidR="00DB51D6" w:rsidRPr="00BB3896" w:rsidRDefault="00DB51D6" w:rsidP="00354429">
      <w:pPr>
        <w:pStyle w:val="a9"/>
        <w:ind w:left="0"/>
        <w:rPr>
          <w:rtl/>
        </w:rPr>
      </w:pPr>
      <w:r>
        <w:rPr>
          <w:rFonts w:hint="cs"/>
          <w:rtl/>
        </w:rPr>
        <w:t xml:space="preserve">העתק: תמיר עידאן </w:t>
      </w:r>
      <w:r>
        <w:rPr>
          <w:rtl/>
        </w:rPr>
        <w:t>–</w:t>
      </w:r>
      <w:r>
        <w:rPr>
          <w:rFonts w:hint="cs"/>
          <w:rtl/>
        </w:rPr>
        <w:t xml:space="preserve"> ראש המועצה.</w:t>
      </w:r>
    </w:p>
    <w:sectPr w:rsidR="00DB51D6" w:rsidRPr="00BB3896" w:rsidSect="00287CF9">
      <w:headerReference w:type="even" r:id="rId9"/>
      <w:headerReference w:type="default" r:id="rId10"/>
      <w:headerReference w:type="first" r:id="rId11"/>
      <w:pgSz w:w="11906" w:h="16838"/>
      <w:pgMar w:top="1440" w:right="1800" w:bottom="1440" w:left="1701"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7379" w:rsidRDefault="00DC7379" w:rsidP="00AF31FE">
      <w:r>
        <w:separator/>
      </w:r>
    </w:p>
  </w:endnote>
  <w:endnote w:type="continuationSeparator" w:id="0">
    <w:p w:rsidR="00DC7379" w:rsidRDefault="00DC7379" w:rsidP="00AF3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B1"/>
    <w:family w:val="swiss"/>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7379" w:rsidRDefault="00DC7379" w:rsidP="00AF31FE">
      <w:r>
        <w:separator/>
      </w:r>
    </w:p>
  </w:footnote>
  <w:footnote w:type="continuationSeparator" w:id="0">
    <w:p w:rsidR="00DC7379" w:rsidRDefault="00DC7379" w:rsidP="00AF3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1FE" w:rsidRDefault="00DC7379">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3704" o:spid="_x0000_s2065" type="#_x0000_t75" style="position:absolute;left:0;text-align:left;margin-left:0;margin-top:0;width:595.2pt;height:841.9pt;z-index:-251657216;mso-position-horizontal:center;mso-position-horizontal-relative:margin;mso-position-vertical:center;mso-position-vertical-relative:margin" o:allowincell="f">
          <v:imagedata r:id="rId1" o:title="הנדסה"/>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1FE" w:rsidRDefault="00DC7379">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3705" o:spid="_x0000_s2066" type="#_x0000_t75" style="position:absolute;left:0;text-align:left;margin-left:0;margin-top:0;width:595.2pt;height:841.9pt;z-index:-251656192;mso-position-horizontal:center;mso-position-horizontal-relative:margin;mso-position-vertical:center;mso-position-vertical-relative:margin" o:allowincell="f">
          <v:imagedata r:id="rId1" o:title="הנדסה"/>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1FE" w:rsidRDefault="00DC7379">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3703" o:spid="_x0000_s2064" type="#_x0000_t75" style="position:absolute;left:0;text-align:left;margin-left:0;margin-top:0;width:595.2pt;height:841.9pt;z-index:-251658240;mso-position-horizontal:center;mso-position-horizontal-relative:margin;mso-position-vertical:center;mso-position-vertical-relative:margin" o:allowincell="f">
          <v:imagedata r:id="rId1" o:title="הנדסה"/>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94E40"/>
    <w:multiLevelType w:val="hybridMultilevel"/>
    <w:tmpl w:val="7C3EF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ED6A0E"/>
    <w:multiLevelType w:val="hybridMultilevel"/>
    <w:tmpl w:val="DF52C9B2"/>
    <w:lvl w:ilvl="0" w:tplc="97DC631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E91AB6"/>
    <w:multiLevelType w:val="hybridMultilevel"/>
    <w:tmpl w:val="F75AC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0877E5"/>
    <w:multiLevelType w:val="hybridMultilevel"/>
    <w:tmpl w:val="5B60F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0B2CC7"/>
    <w:multiLevelType w:val="hybridMultilevel"/>
    <w:tmpl w:val="20001764"/>
    <w:lvl w:ilvl="0" w:tplc="0409000F">
      <w:start w:val="1"/>
      <w:numFmt w:val="decimal"/>
      <w:lvlText w:val="%1."/>
      <w:lvlJc w:val="left"/>
      <w:pPr>
        <w:ind w:left="948" w:hanging="360"/>
      </w:pPr>
    </w:lvl>
    <w:lvl w:ilvl="1" w:tplc="04090019" w:tentative="1">
      <w:start w:val="1"/>
      <w:numFmt w:val="lowerLetter"/>
      <w:lvlText w:val="%2."/>
      <w:lvlJc w:val="left"/>
      <w:pPr>
        <w:ind w:left="1668" w:hanging="360"/>
      </w:pPr>
    </w:lvl>
    <w:lvl w:ilvl="2" w:tplc="0409001B" w:tentative="1">
      <w:start w:val="1"/>
      <w:numFmt w:val="lowerRoman"/>
      <w:lvlText w:val="%3."/>
      <w:lvlJc w:val="right"/>
      <w:pPr>
        <w:ind w:left="2388" w:hanging="180"/>
      </w:pPr>
    </w:lvl>
    <w:lvl w:ilvl="3" w:tplc="0409000F" w:tentative="1">
      <w:start w:val="1"/>
      <w:numFmt w:val="decimal"/>
      <w:lvlText w:val="%4."/>
      <w:lvlJc w:val="left"/>
      <w:pPr>
        <w:ind w:left="3108" w:hanging="360"/>
      </w:pPr>
    </w:lvl>
    <w:lvl w:ilvl="4" w:tplc="04090019" w:tentative="1">
      <w:start w:val="1"/>
      <w:numFmt w:val="lowerLetter"/>
      <w:lvlText w:val="%5."/>
      <w:lvlJc w:val="left"/>
      <w:pPr>
        <w:ind w:left="3828" w:hanging="360"/>
      </w:pPr>
    </w:lvl>
    <w:lvl w:ilvl="5" w:tplc="0409001B" w:tentative="1">
      <w:start w:val="1"/>
      <w:numFmt w:val="lowerRoman"/>
      <w:lvlText w:val="%6."/>
      <w:lvlJc w:val="right"/>
      <w:pPr>
        <w:ind w:left="4548" w:hanging="180"/>
      </w:pPr>
    </w:lvl>
    <w:lvl w:ilvl="6" w:tplc="0409000F" w:tentative="1">
      <w:start w:val="1"/>
      <w:numFmt w:val="decimal"/>
      <w:lvlText w:val="%7."/>
      <w:lvlJc w:val="left"/>
      <w:pPr>
        <w:ind w:left="5268" w:hanging="360"/>
      </w:pPr>
    </w:lvl>
    <w:lvl w:ilvl="7" w:tplc="04090019" w:tentative="1">
      <w:start w:val="1"/>
      <w:numFmt w:val="lowerLetter"/>
      <w:lvlText w:val="%8."/>
      <w:lvlJc w:val="left"/>
      <w:pPr>
        <w:ind w:left="5988" w:hanging="360"/>
      </w:pPr>
    </w:lvl>
    <w:lvl w:ilvl="8" w:tplc="0409001B" w:tentative="1">
      <w:start w:val="1"/>
      <w:numFmt w:val="lowerRoman"/>
      <w:lvlText w:val="%9."/>
      <w:lvlJc w:val="right"/>
      <w:pPr>
        <w:ind w:left="6708" w:hanging="180"/>
      </w:pPr>
    </w:lvl>
  </w:abstractNum>
  <w:abstractNum w:abstractNumId="5">
    <w:nsid w:val="2DC7769B"/>
    <w:multiLevelType w:val="hybridMultilevel"/>
    <w:tmpl w:val="E4844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187C4D"/>
    <w:multiLevelType w:val="hybridMultilevel"/>
    <w:tmpl w:val="917CBE76"/>
    <w:lvl w:ilvl="0" w:tplc="2870D534">
      <w:start w:val="1"/>
      <w:numFmt w:val="hebrew1"/>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5ED55B0"/>
    <w:multiLevelType w:val="hybridMultilevel"/>
    <w:tmpl w:val="01AA1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1236DDD"/>
    <w:multiLevelType w:val="hybridMultilevel"/>
    <w:tmpl w:val="B8C4E108"/>
    <w:lvl w:ilvl="0" w:tplc="754A1D70">
      <w:start w:val="1"/>
      <w:numFmt w:val="hebrew1"/>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0"/>
  </w:num>
  <w:num w:numId="4">
    <w:abstractNumId w:val="5"/>
  </w:num>
  <w:num w:numId="5">
    <w:abstractNumId w:val="3"/>
  </w:num>
  <w:num w:numId="6">
    <w:abstractNumId w:val="2"/>
  </w:num>
  <w:num w:numId="7">
    <w:abstractNumId w:val="6"/>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7CF9"/>
    <w:rsid w:val="0000569E"/>
    <w:rsid w:val="00030548"/>
    <w:rsid w:val="00047C5C"/>
    <w:rsid w:val="0005564F"/>
    <w:rsid w:val="00093972"/>
    <w:rsid w:val="000A4412"/>
    <w:rsid w:val="000B7931"/>
    <w:rsid w:val="000B7AFE"/>
    <w:rsid w:val="000C20FC"/>
    <w:rsid w:val="000D513C"/>
    <w:rsid w:val="000F06C1"/>
    <w:rsid w:val="00181B53"/>
    <w:rsid w:val="001E13FD"/>
    <w:rsid w:val="001F1725"/>
    <w:rsid w:val="001F7E06"/>
    <w:rsid w:val="00204864"/>
    <w:rsid w:val="00237CA1"/>
    <w:rsid w:val="00243DC4"/>
    <w:rsid w:val="00253DAE"/>
    <w:rsid w:val="0027256E"/>
    <w:rsid w:val="00287CF9"/>
    <w:rsid w:val="002A3476"/>
    <w:rsid w:val="002C3691"/>
    <w:rsid w:val="002C7F8F"/>
    <w:rsid w:val="002D3BF9"/>
    <w:rsid w:val="002D788E"/>
    <w:rsid w:val="002F67F1"/>
    <w:rsid w:val="002F6F68"/>
    <w:rsid w:val="00354429"/>
    <w:rsid w:val="00377D32"/>
    <w:rsid w:val="00394D27"/>
    <w:rsid w:val="003A6974"/>
    <w:rsid w:val="003B0203"/>
    <w:rsid w:val="00452766"/>
    <w:rsid w:val="004770F0"/>
    <w:rsid w:val="004C06F4"/>
    <w:rsid w:val="004F4D15"/>
    <w:rsid w:val="005459F8"/>
    <w:rsid w:val="005E48E9"/>
    <w:rsid w:val="00652D6D"/>
    <w:rsid w:val="00656BA5"/>
    <w:rsid w:val="006634D8"/>
    <w:rsid w:val="00886EFD"/>
    <w:rsid w:val="00894C79"/>
    <w:rsid w:val="008A0166"/>
    <w:rsid w:val="008B57AD"/>
    <w:rsid w:val="00926A68"/>
    <w:rsid w:val="00950106"/>
    <w:rsid w:val="0096670D"/>
    <w:rsid w:val="00976808"/>
    <w:rsid w:val="00982DAD"/>
    <w:rsid w:val="009A27E2"/>
    <w:rsid w:val="009B0174"/>
    <w:rsid w:val="009F236D"/>
    <w:rsid w:val="00A129D6"/>
    <w:rsid w:val="00A409E0"/>
    <w:rsid w:val="00A670DA"/>
    <w:rsid w:val="00A70687"/>
    <w:rsid w:val="00A75815"/>
    <w:rsid w:val="00AA4E33"/>
    <w:rsid w:val="00AE3C2B"/>
    <w:rsid w:val="00AF31FE"/>
    <w:rsid w:val="00B03D02"/>
    <w:rsid w:val="00B46CE9"/>
    <w:rsid w:val="00BB3896"/>
    <w:rsid w:val="00C07166"/>
    <w:rsid w:val="00C80BE5"/>
    <w:rsid w:val="00CA0BAC"/>
    <w:rsid w:val="00CC739D"/>
    <w:rsid w:val="00DB51D6"/>
    <w:rsid w:val="00DC7379"/>
    <w:rsid w:val="00E61EBA"/>
    <w:rsid w:val="00E855CB"/>
    <w:rsid w:val="00EF6072"/>
    <w:rsid w:val="00F94F41"/>
    <w:rsid w:val="00FA4A41"/>
    <w:rsid w:val="00FA5F4F"/>
    <w:rsid w:val="00FD578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0548"/>
    <w:pPr>
      <w:bidi/>
      <w:spacing w:after="0" w:line="240" w:lineRule="auto"/>
    </w:pPr>
    <w:rPr>
      <w:rFonts w:ascii="Tahoma" w:eastAsia="Times New Roman" w:hAnsi="Tahoma" w:cs="Narkisim"/>
      <w:sz w:val="24"/>
      <w:szCs w:val="24"/>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F31FE"/>
    <w:pPr>
      <w:tabs>
        <w:tab w:val="center" w:pos="4153"/>
        <w:tab w:val="right" w:pos="8306"/>
      </w:tabs>
    </w:pPr>
    <w:rPr>
      <w:rFonts w:asciiTheme="minorHAnsi" w:eastAsiaTheme="minorHAnsi" w:hAnsiTheme="minorHAnsi" w:cstheme="minorBidi"/>
      <w:sz w:val="22"/>
      <w:szCs w:val="22"/>
      <w:lang w:eastAsia="en-US"/>
    </w:rPr>
  </w:style>
  <w:style w:type="character" w:customStyle="1" w:styleId="a4">
    <w:name w:val="כותרת עליונה תו"/>
    <w:basedOn w:val="a0"/>
    <w:link w:val="a3"/>
    <w:uiPriority w:val="99"/>
    <w:rsid w:val="00AF31FE"/>
  </w:style>
  <w:style w:type="paragraph" w:styleId="a5">
    <w:name w:val="footer"/>
    <w:basedOn w:val="a"/>
    <w:link w:val="a6"/>
    <w:uiPriority w:val="99"/>
    <w:unhideWhenUsed/>
    <w:rsid w:val="00AF31FE"/>
    <w:pPr>
      <w:tabs>
        <w:tab w:val="center" w:pos="4153"/>
        <w:tab w:val="right" w:pos="8306"/>
      </w:tabs>
    </w:pPr>
    <w:rPr>
      <w:rFonts w:asciiTheme="minorHAnsi" w:eastAsiaTheme="minorHAnsi" w:hAnsiTheme="minorHAnsi" w:cstheme="minorBidi"/>
      <w:sz w:val="22"/>
      <w:szCs w:val="22"/>
      <w:lang w:eastAsia="en-US"/>
    </w:rPr>
  </w:style>
  <w:style w:type="character" w:customStyle="1" w:styleId="a6">
    <w:name w:val="כותרת תחתונה תו"/>
    <w:basedOn w:val="a0"/>
    <w:link w:val="a5"/>
    <w:uiPriority w:val="99"/>
    <w:rsid w:val="00AF31FE"/>
  </w:style>
  <w:style w:type="paragraph" w:styleId="a7">
    <w:name w:val="Balloon Text"/>
    <w:basedOn w:val="a"/>
    <w:link w:val="a8"/>
    <w:uiPriority w:val="99"/>
    <w:semiHidden/>
    <w:unhideWhenUsed/>
    <w:rsid w:val="00030548"/>
    <w:rPr>
      <w:rFonts w:cs="Tahoma"/>
      <w:sz w:val="16"/>
      <w:szCs w:val="16"/>
    </w:rPr>
  </w:style>
  <w:style w:type="character" w:customStyle="1" w:styleId="a8">
    <w:name w:val="טקסט בלונים תו"/>
    <w:basedOn w:val="a0"/>
    <w:link w:val="a7"/>
    <w:uiPriority w:val="99"/>
    <w:semiHidden/>
    <w:rsid w:val="00030548"/>
    <w:rPr>
      <w:rFonts w:ascii="Tahoma" w:eastAsia="Times New Roman" w:hAnsi="Tahoma" w:cs="Tahoma"/>
      <w:sz w:val="16"/>
      <w:szCs w:val="16"/>
      <w:lang w:eastAsia="he-IL"/>
    </w:rPr>
  </w:style>
  <w:style w:type="paragraph" w:styleId="a9">
    <w:name w:val="List Paragraph"/>
    <w:basedOn w:val="a"/>
    <w:uiPriority w:val="34"/>
    <w:qFormat/>
    <w:rsid w:val="00C80BE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0548"/>
    <w:pPr>
      <w:bidi/>
      <w:spacing w:after="0" w:line="240" w:lineRule="auto"/>
    </w:pPr>
    <w:rPr>
      <w:rFonts w:ascii="Tahoma" w:eastAsia="Times New Roman" w:hAnsi="Tahoma" w:cs="Narkisim"/>
      <w:sz w:val="24"/>
      <w:szCs w:val="24"/>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F31FE"/>
    <w:pPr>
      <w:tabs>
        <w:tab w:val="center" w:pos="4153"/>
        <w:tab w:val="right" w:pos="8306"/>
      </w:tabs>
    </w:pPr>
    <w:rPr>
      <w:rFonts w:asciiTheme="minorHAnsi" w:eastAsiaTheme="minorHAnsi" w:hAnsiTheme="minorHAnsi" w:cstheme="minorBidi"/>
      <w:sz w:val="22"/>
      <w:szCs w:val="22"/>
      <w:lang w:eastAsia="en-US"/>
    </w:rPr>
  </w:style>
  <w:style w:type="character" w:customStyle="1" w:styleId="a4">
    <w:name w:val="כותרת עליונה תו"/>
    <w:basedOn w:val="a0"/>
    <w:link w:val="a3"/>
    <w:uiPriority w:val="99"/>
    <w:rsid w:val="00AF31FE"/>
  </w:style>
  <w:style w:type="paragraph" w:styleId="a5">
    <w:name w:val="footer"/>
    <w:basedOn w:val="a"/>
    <w:link w:val="a6"/>
    <w:uiPriority w:val="99"/>
    <w:unhideWhenUsed/>
    <w:rsid w:val="00AF31FE"/>
    <w:pPr>
      <w:tabs>
        <w:tab w:val="center" w:pos="4153"/>
        <w:tab w:val="right" w:pos="8306"/>
      </w:tabs>
    </w:pPr>
    <w:rPr>
      <w:rFonts w:asciiTheme="minorHAnsi" w:eastAsiaTheme="minorHAnsi" w:hAnsiTheme="minorHAnsi" w:cstheme="minorBidi"/>
      <w:sz w:val="22"/>
      <w:szCs w:val="22"/>
      <w:lang w:eastAsia="en-US"/>
    </w:rPr>
  </w:style>
  <w:style w:type="character" w:customStyle="1" w:styleId="a6">
    <w:name w:val="כותרת תחתונה תו"/>
    <w:basedOn w:val="a0"/>
    <w:link w:val="a5"/>
    <w:uiPriority w:val="99"/>
    <w:rsid w:val="00AF31FE"/>
  </w:style>
  <w:style w:type="paragraph" w:styleId="a7">
    <w:name w:val="Balloon Text"/>
    <w:basedOn w:val="a"/>
    <w:link w:val="a8"/>
    <w:uiPriority w:val="99"/>
    <w:semiHidden/>
    <w:unhideWhenUsed/>
    <w:rsid w:val="00030548"/>
    <w:rPr>
      <w:rFonts w:cs="Tahoma"/>
      <w:sz w:val="16"/>
      <w:szCs w:val="16"/>
    </w:rPr>
  </w:style>
  <w:style w:type="character" w:customStyle="1" w:styleId="a8">
    <w:name w:val="טקסט בלונים תו"/>
    <w:basedOn w:val="a0"/>
    <w:link w:val="a7"/>
    <w:uiPriority w:val="99"/>
    <w:semiHidden/>
    <w:rsid w:val="00030548"/>
    <w:rPr>
      <w:rFonts w:ascii="Tahoma" w:eastAsia="Times New Roman" w:hAnsi="Tahoma" w:cs="Tahoma"/>
      <w:sz w:val="16"/>
      <w:szCs w:val="16"/>
      <w:lang w:eastAsia="he-IL"/>
    </w:rPr>
  </w:style>
  <w:style w:type="paragraph" w:styleId="a9">
    <w:name w:val="List Paragraph"/>
    <w:basedOn w:val="a"/>
    <w:uiPriority w:val="34"/>
    <w:qFormat/>
    <w:rsid w:val="00C80B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563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mima_t\Desktop\&#1500;&#1493;&#1490;&#1493;%20&#1492;&#1504;&#1491;&#1505;&#1492;.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63FEEF-A80E-48B5-8181-800D8FB50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לוגו הנדסה</Template>
  <TotalTime>19</TotalTime>
  <Pages>1</Pages>
  <Words>691</Words>
  <Characters>3458</Characters>
  <Application>Microsoft Office Word</Application>
  <DocSecurity>0</DocSecurity>
  <Lines>28</Lines>
  <Paragraphs>8</Paragraphs>
  <ScaleCrop>false</ScaleCrop>
  <HeadingPairs>
    <vt:vector size="2" baseType="variant">
      <vt:variant>
        <vt:lpstr>שם</vt:lpstr>
      </vt:variant>
      <vt:variant>
        <vt:i4>1</vt:i4>
      </vt:variant>
    </vt:vector>
  </HeadingPairs>
  <TitlesOfParts>
    <vt:vector size="1" baseType="lpstr">
      <vt:lpstr/>
    </vt:vector>
  </TitlesOfParts>
  <Company>Hewlett-Packard Company</Company>
  <LinksUpToDate>false</LinksUpToDate>
  <CharactersWithSpaces>4141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ימימה טרבלסי</dc:creator>
  <cp:lastModifiedBy>ימימה טרבלסי</cp:lastModifiedBy>
  <cp:revision>3</cp:revision>
  <cp:lastPrinted>2018-04-12T13:17:00Z</cp:lastPrinted>
  <dcterms:created xsi:type="dcterms:W3CDTF">2019-06-17T05:19:00Z</dcterms:created>
  <dcterms:modified xsi:type="dcterms:W3CDTF">2019-07-28T12:33:00Z</dcterms:modified>
</cp:coreProperties>
</file>